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E439" w14:textId="77777777" w:rsidR="00892BED" w:rsidRDefault="00892BED" w:rsidP="00892BED">
      <w:pPr>
        <w:ind w:left="567"/>
      </w:pPr>
    </w:p>
    <w:p w14:paraId="5A670EA9" w14:textId="77777777" w:rsidR="00892BED" w:rsidRDefault="00892BED" w:rsidP="00892BED">
      <w:pPr>
        <w:ind w:left="567"/>
      </w:pPr>
    </w:p>
    <w:p w14:paraId="2CC296CD" w14:textId="77777777" w:rsidR="0043177E" w:rsidRDefault="0043177E" w:rsidP="00892BED">
      <w:pPr>
        <w:ind w:left="567"/>
      </w:pPr>
    </w:p>
    <w:p w14:paraId="24B4F190" w14:textId="77777777" w:rsidR="0043177E" w:rsidRDefault="0043177E" w:rsidP="00892BED">
      <w:pPr>
        <w:ind w:left="567"/>
      </w:pPr>
    </w:p>
    <w:p w14:paraId="4554ED7A" w14:textId="77777777" w:rsidR="0043177E" w:rsidRDefault="0043177E" w:rsidP="00892BED">
      <w:pPr>
        <w:ind w:left="567"/>
      </w:pPr>
    </w:p>
    <w:p w14:paraId="086918D7" w14:textId="77777777" w:rsidR="0043177E" w:rsidRDefault="0043177E" w:rsidP="00892BED">
      <w:pPr>
        <w:ind w:left="567"/>
      </w:pPr>
    </w:p>
    <w:p w14:paraId="3E89BD30" w14:textId="77777777" w:rsidR="0043177E" w:rsidRDefault="0043177E" w:rsidP="00892BED">
      <w:pPr>
        <w:ind w:left="567"/>
      </w:pPr>
    </w:p>
    <w:p w14:paraId="3A78E4E7" w14:textId="77777777" w:rsidR="0043177E" w:rsidRDefault="0043177E" w:rsidP="00892BED">
      <w:pPr>
        <w:ind w:left="567"/>
      </w:pPr>
    </w:p>
    <w:p w14:paraId="4BCA093A" w14:textId="77777777" w:rsidR="0043177E" w:rsidRDefault="0043177E" w:rsidP="00892BED">
      <w:pPr>
        <w:ind w:left="567"/>
      </w:pPr>
    </w:p>
    <w:p w14:paraId="05FB8CDD" w14:textId="77777777" w:rsidR="0043177E" w:rsidRDefault="0043177E" w:rsidP="00892BED">
      <w:pPr>
        <w:ind w:left="567"/>
      </w:pPr>
    </w:p>
    <w:p w14:paraId="24644701" w14:textId="77777777" w:rsidR="0043177E" w:rsidRDefault="0043177E" w:rsidP="00892BED">
      <w:pPr>
        <w:ind w:left="567"/>
      </w:pPr>
    </w:p>
    <w:p w14:paraId="705082EE" w14:textId="77777777" w:rsidR="0043177E" w:rsidRDefault="0043177E" w:rsidP="00892BED">
      <w:pPr>
        <w:ind w:left="567"/>
      </w:pPr>
    </w:p>
    <w:p w14:paraId="52E3F80F" w14:textId="77777777" w:rsidR="0043177E" w:rsidRDefault="0043177E" w:rsidP="00892BED">
      <w:pPr>
        <w:ind w:left="567"/>
      </w:pPr>
    </w:p>
    <w:p w14:paraId="17995E7B" w14:textId="77777777" w:rsidR="0043177E" w:rsidRDefault="0043177E" w:rsidP="00892BED">
      <w:pPr>
        <w:ind w:left="567"/>
      </w:pPr>
    </w:p>
    <w:p w14:paraId="7A8C640D" w14:textId="77777777" w:rsidR="0043177E" w:rsidRDefault="0043177E" w:rsidP="00892BED">
      <w:pPr>
        <w:ind w:left="567"/>
      </w:pPr>
    </w:p>
    <w:p w14:paraId="216AC5EA" w14:textId="77777777" w:rsidR="0043177E" w:rsidRDefault="0043177E" w:rsidP="00892BED">
      <w:pPr>
        <w:ind w:left="567"/>
      </w:pPr>
    </w:p>
    <w:p w14:paraId="22F60CC0" w14:textId="77777777" w:rsidR="0043177E" w:rsidRDefault="0043177E" w:rsidP="00892BED">
      <w:pPr>
        <w:ind w:left="567"/>
      </w:pPr>
    </w:p>
    <w:p w14:paraId="3EAA4CD3" w14:textId="1FD6D45C" w:rsidR="00892BED" w:rsidRPr="00A047F9" w:rsidRDefault="00892BED" w:rsidP="00892BED">
      <w:pPr>
        <w:ind w:left="567"/>
        <w:jc w:val="center"/>
        <w:rPr>
          <w:b/>
          <w:sz w:val="52"/>
          <w:szCs w:val="52"/>
        </w:rPr>
      </w:pPr>
      <w:r w:rsidRPr="00A047F9">
        <w:rPr>
          <w:b/>
          <w:sz w:val="52"/>
          <w:szCs w:val="52"/>
        </w:rPr>
        <w:t>AT20</w:t>
      </w:r>
      <w:r w:rsidR="0043177E" w:rsidRPr="00A047F9">
        <w:rPr>
          <w:b/>
          <w:sz w:val="52"/>
          <w:szCs w:val="52"/>
        </w:rPr>
        <w:t>2</w:t>
      </w:r>
      <w:r w:rsidR="009D2643">
        <w:rPr>
          <w:b/>
          <w:sz w:val="52"/>
          <w:szCs w:val="52"/>
        </w:rPr>
        <w:t>5</w:t>
      </w:r>
      <w:r w:rsidRPr="00A047F9">
        <w:rPr>
          <w:b/>
          <w:sz w:val="52"/>
          <w:szCs w:val="52"/>
        </w:rPr>
        <w:t>/</w:t>
      </w:r>
      <w:r w:rsidR="009D2643">
        <w:rPr>
          <w:b/>
          <w:sz w:val="52"/>
          <w:szCs w:val="52"/>
        </w:rPr>
        <w:t>…</w:t>
      </w:r>
      <w:r w:rsidR="0043177E" w:rsidRPr="00A047F9">
        <w:rPr>
          <w:b/>
          <w:sz w:val="52"/>
          <w:szCs w:val="52"/>
        </w:rPr>
        <w:t>.</w:t>
      </w:r>
      <w:r w:rsidRPr="00A047F9">
        <w:rPr>
          <w:b/>
          <w:sz w:val="52"/>
          <w:szCs w:val="52"/>
        </w:rPr>
        <w:t xml:space="preserve"> sz.</w:t>
      </w:r>
    </w:p>
    <w:p w14:paraId="265215EB" w14:textId="77777777" w:rsidR="00892BED" w:rsidRPr="00A047F9" w:rsidRDefault="00892BED" w:rsidP="00892BED">
      <w:pPr>
        <w:ind w:left="567"/>
        <w:rPr>
          <w:sz w:val="52"/>
          <w:szCs w:val="52"/>
        </w:rPr>
      </w:pPr>
    </w:p>
    <w:p w14:paraId="361F94FD" w14:textId="77777777" w:rsidR="00892BED" w:rsidRPr="00A047F9" w:rsidRDefault="00892BED" w:rsidP="00892BED">
      <w:pPr>
        <w:ind w:left="567"/>
        <w:rPr>
          <w:sz w:val="52"/>
          <w:szCs w:val="52"/>
        </w:rPr>
      </w:pPr>
    </w:p>
    <w:p w14:paraId="74A385B9" w14:textId="77777777" w:rsidR="00892BED" w:rsidRPr="00A047F9" w:rsidRDefault="00892BED" w:rsidP="00892BED">
      <w:pPr>
        <w:ind w:left="567"/>
        <w:rPr>
          <w:sz w:val="52"/>
          <w:szCs w:val="52"/>
        </w:rPr>
      </w:pPr>
    </w:p>
    <w:p w14:paraId="404E05EA" w14:textId="77777777" w:rsidR="00892BED" w:rsidRPr="00A047F9" w:rsidRDefault="00892BED" w:rsidP="00892BED">
      <w:pPr>
        <w:ind w:left="567"/>
        <w:jc w:val="center"/>
        <w:rPr>
          <w:b/>
          <w:sz w:val="52"/>
          <w:szCs w:val="52"/>
        </w:rPr>
      </w:pPr>
      <w:r w:rsidRPr="00A047F9">
        <w:rPr>
          <w:b/>
          <w:sz w:val="52"/>
          <w:szCs w:val="52"/>
        </w:rPr>
        <w:t>Adatkezelési Tájékoztató</w:t>
      </w:r>
    </w:p>
    <w:p w14:paraId="0C45B7A8" w14:textId="77777777" w:rsidR="00892BED" w:rsidRPr="00A047F9" w:rsidRDefault="00892BED" w:rsidP="00892BED">
      <w:pPr>
        <w:ind w:left="567"/>
        <w:jc w:val="center"/>
        <w:rPr>
          <w:b/>
          <w:sz w:val="52"/>
          <w:szCs w:val="52"/>
        </w:rPr>
      </w:pPr>
    </w:p>
    <w:p w14:paraId="69A34CBE" w14:textId="77777777" w:rsidR="00892BED" w:rsidRPr="00A047F9" w:rsidRDefault="00892BED" w:rsidP="00892BED">
      <w:pPr>
        <w:ind w:left="567"/>
        <w:jc w:val="center"/>
        <w:rPr>
          <w:b/>
          <w:sz w:val="52"/>
          <w:szCs w:val="52"/>
        </w:rPr>
      </w:pPr>
    </w:p>
    <w:p w14:paraId="3800B644" w14:textId="77777777" w:rsidR="004317DE" w:rsidRDefault="00892BED" w:rsidP="00892BED">
      <w:pPr>
        <w:ind w:left="567"/>
        <w:jc w:val="center"/>
        <w:rPr>
          <w:b/>
          <w:sz w:val="52"/>
          <w:szCs w:val="52"/>
        </w:rPr>
      </w:pPr>
      <w:r w:rsidRPr="00A047F9">
        <w:rPr>
          <w:b/>
          <w:sz w:val="52"/>
          <w:szCs w:val="52"/>
        </w:rPr>
        <w:t>a</w:t>
      </w:r>
      <w:r w:rsidR="008C5ED9">
        <w:rPr>
          <w:b/>
          <w:sz w:val="52"/>
          <w:szCs w:val="52"/>
        </w:rPr>
        <w:t xml:space="preserve"> nyereményjáték során </w:t>
      </w:r>
    </w:p>
    <w:p w14:paraId="38C41560" w14:textId="7A809F50" w:rsidR="00892BED" w:rsidRPr="00A047F9" w:rsidRDefault="008C5ED9" w:rsidP="00892BED">
      <w:pPr>
        <w:ind w:left="567"/>
        <w:jc w:val="center"/>
        <w:rPr>
          <w:sz w:val="52"/>
          <w:szCs w:val="52"/>
        </w:rPr>
      </w:pPr>
      <w:r>
        <w:rPr>
          <w:b/>
          <w:sz w:val="52"/>
          <w:szCs w:val="52"/>
        </w:rPr>
        <w:t xml:space="preserve">kezelt </w:t>
      </w:r>
      <w:r w:rsidR="00892BED" w:rsidRPr="00A047F9">
        <w:rPr>
          <w:b/>
          <w:sz w:val="52"/>
          <w:szCs w:val="52"/>
        </w:rPr>
        <w:t>személyes adat</w:t>
      </w:r>
      <w:r w:rsidR="004317DE">
        <w:rPr>
          <w:b/>
          <w:sz w:val="52"/>
          <w:szCs w:val="52"/>
        </w:rPr>
        <w:t xml:space="preserve">ok </w:t>
      </w:r>
      <w:r>
        <w:rPr>
          <w:b/>
          <w:sz w:val="52"/>
          <w:szCs w:val="52"/>
        </w:rPr>
        <w:t>kezelés</w:t>
      </w:r>
      <w:r w:rsidR="004317DE">
        <w:rPr>
          <w:b/>
          <w:sz w:val="52"/>
          <w:szCs w:val="52"/>
        </w:rPr>
        <w:t>ével</w:t>
      </w:r>
      <w:r>
        <w:rPr>
          <w:b/>
          <w:sz w:val="52"/>
          <w:szCs w:val="52"/>
        </w:rPr>
        <w:t xml:space="preserve"> kapcsolatban</w:t>
      </w:r>
    </w:p>
    <w:p w14:paraId="5574E37C" w14:textId="77777777" w:rsidR="00892BED" w:rsidRPr="00A047F9" w:rsidRDefault="00892BED" w:rsidP="00892BED">
      <w:pPr>
        <w:ind w:left="567"/>
        <w:rPr>
          <w:sz w:val="52"/>
          <w:szCs w:val="52"/>
        </w:rPr>
      </w:pPr>
    </w:p>
    <w:p w14:paraId="0047DD33" w14:textId="77777777" w:rsidR="00892BED" w:rsidRPr="00A047F9" w:rsidRDefault="00892BED" w:rsidP="00892BED">
      <w:pPr>
        <w:ind w:left="567"/>
        <w:rPr>
          <w:sz w:val="52"/>
          <w:szCs w:val="52"/>
        </w:rPr>
      </w:pPr>
    </w:p>
    <w:p w14:paraId="5FFD9623" w14:textId="192B3DCB" w:rsidR="00892BED" w:rsidRPr="00A047F9" w:rsidRDefault="00892BED" w:rsidP="00892BED">
      <w:pPr>
        <w:ind w:left="567"/>
        <w:jc w:val="center"/>
        <w:rPr>
          <w:b/>
          <w:sz w:val="52"/>
          <w:szCs w:val="52"/>
        </w:rPr>
      </w:pPr>
      <w:r w:rsidRPr="00A047F9">
        <w:rPr>
          <w:b/>
          <w:sz w:val="52"/>
          <w:szCs w:val="52"/>
        </w:rPr>
        <w:t>C 20</w:t>
      </w:r>
      <w:r w:rsidR="0043177E" w:rsidRPr="00A047F9">
        <w:rPr>
          <w:b/>
          <w:sz w:val="52"/>
          <w:szCs w:val="52"/>
        </w:rPr>
        <w:t>2</w:t>
      </w:r>
      <w:r w:rsidR="008C5ED9">
        <w:rPr>
          <w:b/>
          <w:sz w:val="52"/>
          <w:szCs w:val="52"/>
        </w:rPr>
        <w:t>5</w:t>
      </w:r>
    </w:p>
    <w:p w14:paraId="1E75A7CB" w14:textId="77777777" w:rsidR="00892BED" w:rsidRPr="00A047F9" w:rsidRDefault="00892BED" w:rsidP="00892BED">
      <w:pPr>
        <w:ind w:left="567"/>
        <w:rPr>
          <w:sz w:val="52"/>
          <w:szCs w:val="52"/>
        </w:rPr>
      </w:pPr>
    </w:p>
    <w:p w14:paraId="22B2C7E7" w14:textId="77777777" w:rsidR="00892BED" w:rsidRDefault="00892BED" w:rsidP="00892BED">
      <w:pPr>
        <w:ind w:left="567"/>
      </w:pPr>
    </w:p>
    <w:p w14:paraId="3FABA263" w14:textId="77777777" w:rsidR="00892BED" w:rsidRDefault="00892BED" w:rsidP="00892BED">
      <w:pPr>
        <w:ind w:left="567"/>
      </w:pPr>
    </w:p>
    <w:p w14:paraId="36819605" w14:textId="77777777" w:rsidR="00892BED" w:rsidRDefault="00892BED" w:rsidP="00892BED">
      <w:pPr>
        <w:ind w:left="567"/>
      </w:pPr>
    </w:p>
    <w:p w14:paraId="2465006E" w14:textId="77777777" w:rsidR="00892BED" w:rsidRDefault="00892BED" w:rsidP="00892BED">
      <w:pPr>
        <w:ind w:left="567"/>
      </w:pPr>
    </w:p>
    <w:p w14:paraId="51CE41CB" w14:textId="77777777" w:rsidR="00892BED" w:rsidRDefault="00892BED" w:rsidP="00892BED">
      <w:pPr>
        <w:ind w:left="567"/>
      </w:pPr>
    </w:p>
    <w:p w14:paraId="70BEEDAC" w14:textId="77777777" w:rsidR="00892BED" w:rsidRDefault="00892BED" w:rsidP="00892BED">
      <w:pPr>
        <w:ind w:left="567"/>
      </w:pPr>
    </w:p>
    <w:p w14:paraId="67B0D306" w14:textId="77777777" w:rsidR="00892BED" w:rsidRDefault="00892BED" w:rsidP="00892BED">
      <w:pPr>
        <w:ind w:left="567"/>
      </w:pPr>
    </w:p>
    <w:p w14:paraId="48618C24" w14:textId="77777777" w:rsidR="00892BED" w:rsidRDefault="00892BED" w:rsidP="00892BED">
      <w:pPr>
        <w:ind w:left="567"/>
      </w:pPr>
    </w:p>
    <w:p w14:paraId="614A2F25" w14:textId="77777777" w:rsidR="00892BED" w:rsidRDefault="00892BED" w:rsidP="00892BED">
      <w:pPr>
        <w:ind w:left="567"/>
      </w:pPr>
    </w:p>
    <w:p w14:paraId="75FF981F" w14:textId="77777777" w:rsidR="00892BED" w:rsidRDefault="00892BED" w:rsidP="00892BED">
      <w:pPr>
        <w:ind w:left="567"/>
      </w:pPr>
    </w:p>
    <w:p w14:paraId="697BDCDD" w14:textId="77777777" w:rsidR="00892BED" w:rsidRDefault="00892BED" w:rsidP="00892BED">
      <w:pPr>
        <w:ind w:left="567"/>
      </w:pPr>
    </w:p>
    <w:p w14:paraId="7CFC2049" w14:textId="77777777" w:rsidR="00892BED" w:rsidRDefault="00892BED" w:rsidP="00892BED">
      <w:pPr>
        <w:ind w:left="567"/>
      </w:pPr>
    </w:p>
    <w:p w14:paraId="6F6F9A9C" w14:textId="77777777" w:rsidR="00892BED" w:rsidRDefault="00892BED" w:rsidP="00892BED">
      <w:pPr>
        <w:ind w:left="567"/>
      </w:pPr>
    </w:p>
    <w:p w14:paraId="278B49E2" w14:textId="77777777" w:rsidR="00892BED" w:rsidRDefault="00892BED" w:rsidP="00892BED">
      <w:pPr>
        <w:ind w:left="567"/>
      </w:pPr>
    </w:p>
    <w:p w14:paraId="259E3CA5" w14:textId="77777777" w:rsidR="00892BED" w:rsidRDefault="00892BED" w:rsidP="00892BED">
      <w:pPr>
        <w:ind w:left="567"/>
      </w:pPr>
    </w:p>
    <w:p w14:paraId="42893BBD" w14:textId="77777777" w:rsidR="00892BED" w:rsidRDefault="00892BED" w:rsidP="00892BED">
      <w:pPr>
        <w:ind w:left="567"/>
      </w:pPr>
    </w:p>
    <w:p w14:paraId="25C5AB89" w14:textId="77777777" w:rsidR="00892BED" w:rsidRDefault="00892BED" w:rsidP="00892BED">
      <w:pPr>
        <w:ind w:left="567"/>
      </w:pPr>
    </w:p>
    <w:p w14:paraId="2B52737F" w14:textId="77777777" w:rsidR="00892BED" w:rsidRDefault="00892BED" w:rsidP="00892BED">
      <w:pPr>
        <w:ind w:left="567"/>
      </w:pPr>
    </w:p>
    <w:p w14:paraId="1525A8FB" w14:textId="77777777" w:rsidR="00892BED" w:rsidRDefault="00892BED" w:rsidP="00892BED">
      <w:pPr>
        <w:ind w:left="567"/>
      </w:pPr>
    </w:p>
    <w:p w14:paraId="60D0507E" w14:textId="77777777" w:rsidR="00892BED" w:rsidRDefault="00892BED" w:rsidP="00892BED">
      <w:pPr>
        <w:ind w:left="567"/>
      </w:pPr>
    </w:p>
    <w:p w14:paraId="32ACCB2A" w14:textId="77777777" w:rsidR="00892BED" w:rsidRDefault="00892BED" w:rsidP="00892BED">
      <w:pPr>
        <w:ind w:left="567"/>
      </w:pPr>
    </w:p>
    <w:p w14:paraId="29FAD87C" w14:textId="77777777" w:rsidR="00892BED" w:rsidRDefault="00892BED" w:rsidP="00892BED">
      <w:pPr>
        <w:ind w:left="567"/>
      </w:pPr>
    </w:p>
    <w:p w14:paraId="174FD8CD" w14:textId="77777777" w:rsidR="00892BED" w:rsidRDefault="00892BED" w:rsidP="00892BED">
      <w:pPr>
        <w:ind w:left="567"/>
      </w:pPr>
    </w:p>
    <w:p w14:paraId="6D3CFC73" w14:textId="77777777" w:rsidR="00892BED" w:rsidRDefault="00892BED" w:rsidP="00892BED">
      <w:pPr>
        <w:ind w:left="567"/>
      </w:pPr>
    </w:p>
    <w:p w14:paraId="57ADA8A9" w14:textId="77777777" w:rsidR="00892BED" w:rsidRDefault="00892BED" w:rsidP="00892BED">
      <w:pPr>
        <w:ind w:left="567"/>
      </w:pPr>
    </w:p>
    <w:p w14:paraId="3C2C2FFD" w14:textId="77777777" w:rsidR="00892BED" w:rsidRDefault="00892BED" w:rsidP="00892BED">
      <w:pPr>
        <w:ind w:left="567"/>
      </w:pPr>
    </w:p>
    <w:p w14:paraId="0639D986" w14:textId="77777777" w:rsidR="00892BED" w:rsidRDefault="00892BED" w:rsidP="00892BED">
      <w:pPr>
        <w:ind w:left="567"/>
      </w:pPr>
    </w:p>
    <w:p w14:paraId="745AB0A2" w14:textId="7AF9196D" w:rsidR="00892BED" w:rsidRPr="00174586" w:rsidRDefault="00892BED" w:rsidP="00892BED">
      <w:pPr>
        <w:ind w:left="567"/>
        <w:rPr>
          <w:b/>
        </w:rPr>
      </w:pPr>
      <w:r w:rsidRPr="0030387E">
        <w:rPr>
          <w:b/>
        </w:rPr>
        <w:t xml:space="preserve">Hatályos: </w:t>
      </w:r>
      <w:r>
        <w:rPr>
          <w:b/>
        </w:rPr>
        <w:t>20</w:t>
      </w:r>
      <w:r w:rsidR="0043177E">
        <w:rPr>
          <w:b/>
        </w:rPr>
        <w:t>2</w:t>
      </w:r>
      <w:r w:rsidR="008C5ED9">
        <w:rPr>
          <w:b/>
        </w:rPr>
        <w:t>5.május 20</w:t>
      </w:r>
      <w:r>
        <w:rPr>
          <w:b/>
        </w:rPr>
        <w:t>-t</w:t>
      </w:r>
      <w:r w:rsidR="008C5ED9">
        <w:rPr>
          <w:b/>
        </w:rPr>
        <w:t>ól</w:t>
      </w:r>
    </w:p>
    <w:p w14:paraId="56373794" w14:textId="77777777" w:rsidR="00892BED" w:rsidRDefault="00892BED" w:rsidP="00892BED">
      <w:pPr>
        <w:ind w:left="567"/>
      </w:pPr>
    </w:p>
    <w:p w14:paraId="1F5C0501" w14:textId="77777777" w:rsidR="00892BED" w:rsidRDefault="00892BED" w:rsidP="00892BED">
      <w:pPr>
        <w:spacing w:after="200" w:line="276" w:lineRule="auto"/>
        <w:ind w:left="567"/>
      </w:pPr>
      <w:r>
        <w:br w:type="page"/>
      </w:r>
    </w:p>
    <w:p w14:paraId="2838C1D8" w14:textId="77777777" w:rsidR="00892BED" w:rsidRPr="00CF035F" w:rsidRDefault="00892BED" w:rsidP="00892BED">
      <w:pPr>
        <w:ind w:left="567"/>
        <w:rPr>
          <w:b/>
        </w:rPr>
      </w:pPr>
    </w:p>
    <w:p w14:paraId="24714414" w14:textId="77777777" w:rsidR="00892BED" w:rsidRPr="00376776" w:rsidRDefault="00892BED" w:rsidP="00892BED">
      <w:pPr>
        <w:pStyle w:val="Listaszerbekezds"/>
        <w:numPr>
          <w:ilvl w:val="0"/>
          <w:numId w:val="2"/>
        </w:numPr>
        <w:ind w:left="567"/>
        <w:rPr>
          <w:b/>
          <w:sz w:val="20"/>
          <w:szCs w:val="20"/>
        </w:rPr>
      </w:pPr>
      <w:r w:rsidRPr="00376776">
        <w:rPr>
          <w:b/>
          <w:sz w:val="20"/>
          <w:szCs w:val="20"/>
        </w:rPr>
        <w:t xml:space="preserve">A Tájékoztató alanya és tárgya </w:t>
      </w:r>
    </w:p>
    <w:p w14:paraId="284D671E" w14:textId="4A0E7EB9" w:rsidR="00892BED" w:rsidRPr="00376776" w:rsidRDefault="00892BED" w:rsidP="007655B1">
      <w:pPr>
        <w:ind w:left="567"/>
        <w:contextualSpacing/>
        <w:jc w:val="both"/>
        <w:rPr>
          <w:sz w:val="20"/>
          <w:szCs w:val="20"/>
        </w:rPr>
      </w:pPr>
      <w:r w:rsidRPr="007B2657">
        <w:rPr>
          <w:sz w:val="20"/>
          <w:szCs w:val="20"/>
        </w:rPr>
        <w:t xml:space="preserve">Jelen Adatkezelési Tájékoztató azon </w:t>
      </w:r>
      <w:r w:rsidRPr="007B2657">
        <w:rPr>
          <w:b/>
          <w:sz w:val="20"/>
          <w:szCs w:val="20"/>
        </w:rPr>
        <w:t>természetes személyek személyes adatainak kezelésére</w:t>
      </w:r>
      <w:r w:rsidRPr="007B2657">
        <w:rPr>
          <w:sz w:val="20"/>
          <w:szCs w:val="20"/>
        </w:rPr>
        <w:t xml:space="preserve"> vonatkozik, akik a Társasággal </w:t>
      </w:r>
      <w:r w:rsidR="00F25417">
        <w:rPr>
          <w:b/>
          <w:bCs/>
          <w:sz w:val="20"/>
          <w:szCs w:val="20"/>
        </w:rPr>
        <w:t>nyereményjáték, promóció során</w:t>
      </w:r>
      <w:r w:rsidRPr="007B2657">
        <w:rPr>
          <w:b/>
          <w:bCs/>
          <w:sz w:val="20"/>
          <w:szCs w:val="20"/>
        </w:rPr>
        <w:t xml:space="preserve"> kapcsolatba</w:t>
      </w:r>
      <w:r>
        <w:rPr>
          <w:b/>
          <w:bCs/>
          <w:sz w:val="20"/>
          <w:szCs w:val="20"/>
        </w:rPr>
        <w:t xml:space="preserve"> kerülnek</w:t>
      </w:r>
      <w:r w:rsidRPr="007B2657">
        <w:rPr>
          <w:sz w:val="20"/>
          <w:szCs w:val="20"/>
        </w:rPr>
        <w:t>, valamint</w:t>
      </w:r>
      <w:r w:rsidR="00F25417">
        <w:rPr>
          <w:sz w:val="20"/>
          <w:szCs w:val="20"/>
        </w:rPr>
        <w:t xml:space="preserve"> </w:t>
      </w:r>
      <w:r w:rsidRPr="007B2657">
        <w:rPr>
          <w:sz w:val="20"/>
          <w:szCs w:val="20"/>
        </w:rPr>
        <w:t>a</w:t>
      </w:r>
      <w:r w:rsidR="00463BA7">
        <w:rPr>
          <w:sz w:val="20"/>
          <w:szCs w:val="20"/>
        </w:rPr>
        <w:t>zon kezelt adatokra, melyek a</w:t>
      </w:r>
      <w:r w:rsidRPr="007B2657">
        <w:rPr>
          <w:sz w:val="20"/>
          <w:szCs w:val="20"/>
        </w:rPr>
        <w:t xml:space="preserve"> </w:t>
      </w:r>
      <w:r w:rsidR="00F25417">
        <w:rPr>
          <w:sz w:val="20"/>
          <w:szCs w:val="20"/>
        </w:rPr>
        <w:t xml:space="preserve">nyereményjáték bonyolítása </w:t>
      </w:r>
      <w:r w:rsidRPr="007B2657">
        <w:rPr>
          <w:sz w:val="20"/>
          <w:szCs w:val="20"/>
        </w:rPr>
        <w:t>vagy ezekhez kapcsolódó, egyéb tevékenység</w:t>
      </w:r>
      <w:r w:rsidR="0095443B">
        <w:rPr>
          <w:sz w:val="20"/>
          <w:szCs w:val="20"/>
        </w:rPr>
        <w:t>ek végrehajtásához szükséges</w:t>
      </w:r>
      <w:r w:rsidR="00463BA7">
        <w:rPr>
          <w:sz w:val="20"/>
          <w:szCs w:val="20"/>
        </w:rPr>
        <w:t>ek</w:t>
      </w:r>
      <w:r>
        <w:rPr>
          <w:sz w:val="20"/>
          <w:szCs w:val="20"/>
        </w:rPr>
        <w:t xml:space="preserve">. </w:t>
      </w:r>
    </w:p>
    <w:p w14:paraId="3F0C3E53" w14:textId="77777777" w:rsidR="00892BED" w:rsidRPr="00C21AFC" w:rsidRDefault="00892BED" w:rsidP="007655B1">
      <w:pPr>
        <w:ind w:left="567"/>
        <w:jc w:val="both"/>
        <w:rPr>
          <w:sz w:val="20"/>
          <w:szCs w:val="20"/>
          <w:highlight w:val="yellow"/>
        </w:rPr>
      </w:pPr>
    </w:p>
    <w:p w14:paraId="53BFD6A9" w14:textId="77777777" w:rsidR="00892BED" w:rsidRPr="00EC0DDE" w:rsidRDefault="00892BED" w:rsidP="00892BED">
      <w:pPr>
        <w:pStyle w:val="Listaszerbekezds"/>
        <w:numPr>
          <w:ilvl w:val="0"/>
          <w:numId w:val="2"/>
        </w:numPr>
        <w:ind w:left="567"/>
        <w:jc w:val="both"/>
        <w:rPr>
          <w:b/>
          <w:sz w:val="20"/>
          <w:szCs w:val="20"/>
        </w:rPr>
      </w:pPr>
      <w:r w:rsidRPr="00EC0DDE">
        <w:rPr>
          <w:b/>
          <w:sz w:val="20"/>
          <w:szCs w:val="20"/>
        </w:rPr>
        <w:t>Adatkezelő és Adatfeldolgozó</w:t>
      </w:r>
    </w:p>
    <w:p w14:paraId="019AE970" w14:textId="7A9FBA5F" w:rsidR="00892BED" w:rsidRPr="007071E8" w:rsidRDefault="00892BED" w:rsidP="00892BED">
      <w:pPr>
        <w:pStyle w:val="Listaszerbekezds"/>
        <w:numPr>
          <w:ilvl w:val="1"/>
          <w:numId w:val="4"/>
        </w:numPr>
        <w:ind w:left="851" w:hanging="284"/>
        <w:jc w:val="both"/>
        <w:rPr>
          <w:sz w:val="20"/>
          <w:szCs w:val="20"/>
        </w:rPr>
      </w:pPr>
      <w:r w:rsidRPr="007071E8">
        <w:rPr>
          <w:b/>
          <w:sz w:val="20"/>
          <w:szCs w:val="20"/>
        </w:rPr>
        <w:t>Adatkezelő, és adatfeldolgozó</w:t>
      </w:r>
      <w:r w:rsidRPr="007071E8">
        <w:rPr>
          <w:sz w:val="20"/>
          <w:szCs w:val="20"/>
        </w:rPr>
        <w:t xml:space="preserve"> Sóstó-Gyógyfürdők Zrt. (a továbbiakban: Adatkezelő, vagy Társaság) Cím: 4431 Nyíregyháza, Szódaház u. 18., E-mail: </w:t>
      </w:r>
      <w:hyperlink r:id="rId7" w:history="1">
        <w:r w:rsidRPr="007071E8">
          <w:rPr>
            <w:rStyle w:val="Hiperhivatkozs"/>
            <w:sz w:val="20"/>
            <w:szCs w:val="20"/>
          </w:rPr>
          <w:t>sostort@sostort.hu</w:t>
        </w:r>
      </w:hyperlink>
      <w:r w:rsidRPr="007071E8">
        <w:rPr>
          <w:sz w:val="20"/>
          <w:szCs w:val="20"/>
        </w:rPr>
        <w:t xml:space="preserve"> Honlap: </w:t>
      </w:r>
      <w:hyperlink r:id="rId8" w:history="1">
        <w:r w:rsidR="00760FCE" w:rsidRPr="008F2E4E">
          <w:rPr>
            <w:rStyle w:val="Hiperhivatkozs"/>
            <w:sz w:val="20"/>
            <w:szCs w:val="20"/>
          </w:rPr>
          <w:t>www.aquariusspa.hu</w:t>
        </w:r>
      </w:hyperlink>
      <w:r w:rsidRPr="007071E8">
        <w:rPr>
          <w:sz w:val="20"/>
          <w:szCs w:val="20"/>
        </w:rPr>
        <w:t xml:space="preserve"> Tel: +36 42</w:t>
      </w:r>
      <w:r w:rsidR="00AE03A3">
        <w:rPr>
          <w:sz w:val="20"/>
          <w:szCs w:val="20"/>
        </w:rPr>
        <w:t xml:space="preserve"> </w:t>
      </w:r>
      <w:r w:rsidRPr="007071E8">
        <w:rPr>
          <w:sz w:val="20"/>
          <w:szCs w:val="20"/>
        </w:rPr>
        <w:t>500</w:t>
      </w:r>
      <w:r w:rsidR="00AE03A3">
        <w:rPr>
          <w:sz w:val="20"/>
          <w:szCs w:val="20"/>
        </w:rPr>
        <w:t xml:space="preserve"> </w:t>
      </w:r>
      <w:r w:rsidRPr="007071E8">
        <w:rPr>
          <w:sz w:val="20"/>
          <w:szCs w:val="20"/>
        </w:rPr>
        <w:t>106</w:t>
      </w:r>
    </w:p>
    <w:p w14:paraId="4F4C9D9C" w14:textId="2C497156" w:rsidR="00892BED" w:rsidRPr="00D36417" w:rsidRDefault="00892BED" w:rsidP="00892BED">
      <w:pPr>
        <w:pStyle w:val="Listaszerbekezds"/>
        <w:numPr>
          <w:ilvl w:val="1"/>
          <w:numId w:val="4"/>
        </w:numPr>
        <w:tabs>
          <w:tab w:val="left" w:pos="851"/>
        </w:tabs>
        <w:spacing w:before="120" w:after="120"/>
        <w:ind w:left="851" w:hanging="284"/>
        <w:jc w:val="both"/>
        <w:rPr>
          <w:sz w:val="20"/>
          <w:szCs w:val="20"/>
        </w:rPr>
      </w:pPr>
      <w:r w:rsidRPr="00D36417">
        <w:rPr>
          <w:sz w:val="20"/>
          <w:szCs w:val="20"/>
        </w:rPr>
        <w:t xml:space="preserve">Az Adatkezelő az alábbi személyeknek biztosít </w:t>
      </w:r>
      <w:r w:rsidRPr="00D36417">
        <w:rPr>
          <w:b/>
          <w:sz w:val="20"/>
          <w:szCs w:val="20"/>
        </w:rPr>
        <w:t>adathozzáférési</w:t>
      </w:r>
      <w:r w:rsidRPr="00D36417">
        <w:rPr>
          <w:sz w:val="20"/>
          <w:szCs w:val="20"/>
        </w:rPr>
        <w:t xml:space="preserve"> lehetőséget a</w:t>
      </w:r>
      <w:r w:rsidR="00AB69A6">
        <w:rPr>
          <w:sz w:val="20"/>
          <w:szCs w:val="20"/>
        </w:rPr>
        <w:t>z</w:t>
      </w:r>
      <w:r w:rsidRPr="00D36417">
        <w:rPr>
          <w:sz w:val="20"/>
          <w:szCs w:val="20"/>
        </w:rPr>
        <w:t xml:space="preserve"> adatokhoz:</w:t>
      </w:r>
    </w:p>
    <w:p w14:paraId="4C9889F0" w14:textId="77777777" w:rsidR="00892BED" w:rsidRDefault="00892BED" w:rsidP="00892BED">
      <w:pPr>
        <w:pStyle w:val="Listaszerbekezds"/>
        <w:numPr>
          <w:ilvl w:val="0"/>
          <w:numId w:val="3"/>
        </w:numPr>
        <w:ind w:left="1843" w:hanging="284"/>
        <w:jc w:val="both"/>
        <w:rPr>
          <w:sz w:val="20"/>
          <w:szCs w:val="20"/>
        </w:rPr>
      </w:pPr>
      <w:r>
        <w:rPr>
          <w:sz w:val="20"/>
          <w:szCs w:val="20"/>
        </w:rPr>
        <w:t>A SZOLGI hozzáférési joggal rendelkező (vezetők, és ügyviteli-, pénzügyi-, számviteli-, gazdasági területen foglalkoztatott) munkavállalók</w:t>
      </w:r>
    </w:p>
    <w:p w14:paraId="5629D082" w14:textId="23B9CD26" w:rsidR="00365F52" w:rsidRPr="00365F52" w:rsidRDefault="00365F52" w:rsidP="00365F52">
      <w:pPr>
        <w:pStyle w:val="Listaszerbekezds"/>
        <w:numPr>
          <w:ilvl w:val="0"/>
          <w:numId w:val="3"/>
        </w:numPr>
        <w:ind w:left="1843" w:hanging="284"/>
        <w:jc w:val="both"/>
        <w:rPr>
          <w:sz w:val="20"/>
          <w:szCs w:val="20"/>
        </w:rPr>
      </w:pPr>
      <w:r>
        <w:rPr>
          <w:sz w:val="20"/>
          <w:szCs w:val="20"/>
        </w:rPr>
        <w:t xml:space="preserve">nyereményjátékot és a </w:t>
      </w:r>
      <w:r w:rsidRPr="00365F52">
        <w:rPr>
          <w:sz w:val="20"/>
          <w:szCs w:val="20"/>
        </w:rPr>
        <w:t>sorsolást bonyolító munkavállalók</w:t>
      </w:r>
    </w:p>
    <w:p w14:paraId="12F09415" w14:textId="77777777" w:rsidR="00892BED" w:rsidRPr="002D3EDF" w:rsidRDefault="00892BED" w:rsidP="00892BED">
      <w:pPr>
        <w:pStyle w:val="Listaszerbekezds"/>
        <w:numPr>
          <w:ilvl w:val="0"/>
          <w:numId w:val="3"/>
        </w:numPr>
        <w:ind w:left="1843" w:hanging="283"/>
        <w:jc w:val="both"/>
        <w:rPr>
          <w:sz w:val="20"/>
          <w:szCs w:val="20"/>
        </w:rPr>
      </w:pPr>
      <w:r w:rsidRPr="002D3EDF">
        <w:rPr>
          <w:sz w:val="20"/>
          <w:szCs w:val="20"/>
        </w:rPr>
        <w:t>ügyvéd</w:t>
      </w:r>
    </w:p>
    <w:p w14:paraId="172C63A0" w14:textId="77777777" w:rsidR="00892BED" w:rsidRPr="00146123" w:rsidRDefault="00892BED" w:rsidP="008C5ED9">
      <w:pPr>
        <w:jc w:val="both"/>
        <w:rPr>
          <w:sz w:val="20"/>
          <w:szCs w:val="20"/>
        </w:rPr>
      </w:pPr>
    </w:p>
    <w:p w14:paraId="2255F25B" w14:textId="36127831" w:rsidR="00892BED" w:rsidRPr="00120E11" w:rsidRDefault="00892BED" w:rsidP="00892BED">
      <w:pPr>
        <w:pStyle w:val="Listaszerbekezds"/>
        <w:numPr>
          <w:ilvl w:val="1"/>
          <w:numId w:val="4"/>
        </w:numPr>
        <w:ind w:left="851" w:hanging="284"/>
        <w:jc w:val="both"/>
        <w:rPr>
          <w:sz w:val="20"/>
          <w:szCs w:val="20"/>
        </w:rPr>
      </w:pPr>
      <w:r w:rsidRPr="00120E11">
        <w:rPr>
          <w:b/>
          <w:sz w:val="20"/>
          <w:szCs w:val="20"/>
        </w:rPr>
        <w:t xml:space="preserve"> Adatvédelmi </w:t>
      </w:r>
      <w:r w:rsidR="00787A30">
        <w:rPr>
          <w:b/>
          <w:sz w:val="20"/>
          <w:szCs w:val="20"/>
        </w:rPr>
        <w:t>Tisztviselő</w:t>
      </w:r>
      <w:r w:rsidRPr="00120E11">
        <w:rPr>
          <w:sz w:val="20"/>
          <w:szCs w:val="20"/>
        </w:rPr>
        <w:t xml:space="preserve">: </w:t>
      </w:r>
      <w:r w:rsidR="00274B49">
        <w:rPr>
          <w:sz w:val="20"/>
          <w:szCs w:val="20"/>
        </w:rPr>
        <w:t>Banu-Jánosik Hajnalka</w:t>
      </w:r>
      <w:r w:rsidRPr="00120E11">
        <w:rPr>
          <w:sz w:val="20"/>
          <w:szCs w:val="20"/>
        </w:rPr>
        <w:t xml:space="preserve"> E-mail: </w:t>
      </w:r>
      <w:hyperlink r:id="rId9" w:history="1">
        <w:r w:rsidR="00274B49" w:rsidRPr="00274B49">
          <w:rPr>
            <w:rStyle w:val="Hiperhivatkozs"/>
            <w:sz w:val="20"/>
            <w:szCs w:val="20"/>
          </w:rPr>
          <w:t>hajnalka.janosik@sostort.hu</w:t>
        </w:r>
      </w:hyperlink>
      <w:r w:rsidR="00274B49">
        <w:t xml:space="preserve"> </w:t>
      </w:r>
      <w:r w:rsidRPr="00120E11">
        <w:rPr>
          <w:sz w:val="20"/>
          <w:szCs w:val="20"/>
        </w:rPr>
        <w:t xml:space="preserve">Tel: +36 </w:t>
      </w:r>
      <w:r w:rsidR="00274B49">
        <w:rPr>
          <w:sz w:val="20"/>
          <w:szCs w:val="20"/>
        </w:rPr>
        <w:t>42 500 106</w:t>
      </w:r>
    </w:p>
    <w:p w14:paraId="563F4089" w14:textId="77777777" w:rsidR="00892BED" w:rsidRPr="00C21AFC" w:rsidRDefault="00892BED" w:rsidP="00892BED">
      <w:pPr>
        <w:ind w:left="1418" w:hanging="851"/>
        <w:jc w:val="both"/>
        <w:rPr>
          <w:b/>
          <w:sz w:val="20"/>
          <w:szCs w:val="20"/>
          <w:highlight w:val="yellow"/>
        </w:rPr>
      </w:pPr>
    </w:p>
    <w:p w14:paraId="539B9971" w14:textId="77777777" w:rsidR="00892BED" w:rsidRDefault="00892BED" w:rsidP="00892BED">
      <w:pPr>
        <w:pStyle w:val="Listaszerbekezds"/>
        <w:numPr>
          <w:ilvl w:val="0"/>
          <w:numId w:val="4"/>
        </w:numPr>
        <w:ind w:left="567" w:hanging="294"/>
        <w:jc w:val="both"/>
        <w:rPr>
          <w:b/>
          <w:sz w:val="20"/>
          <w:szCs w:val="20"/>
        </w:rPr>
      </w:pPr>
      <w:r w:rsidRPr="00F42578">
        <w:rPr>
          <w:b/>
          <w:sz w:val="20"/>
          <w:szCs w:val="20"/>
        </w:rPr>
        <w:t>Az érintett adatainak kezelése</w:t>
      </w:r>
    </w:p>
    <w:p w14:paraId="135A5D71" w14:textId="77777777" w:rsidR="00892BED" w:rsidRPr="00F42578" w:rsidRDefault="00892BED" w:rsidP="00892BED">
      <w:pPr>
        <w:pStyle w:val="Listaszerbekezds"/>
        <w:ind w:left="567"/>
        <w:jc w:val="both"/>
        <w:rPr>
          <w:b/>
          <w:sz w:val="20"/>
          <w:szCs w:val="20"/>
        </w:rPr>
      </w:pPr>
    </w:p>
    <w:p w14:paraId="0CBF8648" w14:textId="77777777" w:rsidR="00892BED" w:rsidRPr="00A52955" w:rsidRDefault="00892BED" w:rsidP="00892BED">
      <w:pPr>
        <w:pStyle w:val="Listaszerbekezds"/>
        <w:numPr>
          <w:ilvl w:val="1"/>
          <w:numId w:val="4"/>
        </w:numPr>
        <w:tabs>
          <w:tab w:val="left" w:pos="851"/>
        </w:tabs>
        <w:ind w:left="851" w:hanging="284"/>
        <w:jc w:val="both"/>
        <w:rPr>
          <w:b/>
          <w:sz w:val="20"/>
          <w:szCs w:val="20"/>
        </w:rPr>
      </w:pPr>
      <w:r w:rsidRPr="00A52955">
        <w:rPr>
          <w:b/>
          <w:sz w:val="20"/>
          <w:szCs w:val="20"/>
        </w:rPr>
        <w:t xml:space="preserve"> Az érintettek köre:</w:t>
      </w:r>
    </w:p>
    <w:p w14:paraId="2A8F1D8C" w14:textId="55691603" w:rsidR="00892BED" w:rsidRDefault="00892BED" w:rsidP="00892BED">
      <w:pPr>
        <w:ind w:left="567"/>
        <w:jc w:val="both"/>
        <w:rPr>
          <w:sz w:val="20"/>
          <w:szCs w:val="20"/>
        </w:rPr>
      </w:pPr>
      <w:r w:rsidRPr="0051630C">
        <w:rPr>
          <w:sz w:val="20"/>
          <w:szCs w:val="20"/>
        </w:rPr>
        <w:t xml:space="preserve">A </w:t>
      </w:r>
      <w:r w:rsidR="00A97584">
        <w:rPr>
          <w:sz w:val="20"/>
          <w:szCs w:val="20"/>
        </w:rPr>
        <w:t>nyereményjátékban résztvevő</w:t>
      </w:r>
      <w:r>
        <w:rPr>
          <w:sz w:val="20"/>
          <w:szCs w:val="20"/>
        </w:rPr>
        <w:t xml:space="preserve"> érintettek köre a </w:t>
      </w:r>
      <w:r w:rsidRPr="00B64CC5">
        <w:rPr>
          <w:b/>
          <w:sz w:val="20"/>
          <w:szCs w:val="20"/>
        </w:rPr>
        <w:t xml:space="preserve">Társasággal </w:t>
      </w:r>
      <w:r w:rsidR="00A97584">
        <w:rPr>
          <w:b/>
          <w:sz w:val="20"/>
          <w:szCs w:val="20"/>
        </w:rPr>
        <w:t>nyereményjáték kapcsán</w:t>
      </w:r>
      <w:r>
        <w:rPr>
          <w:b/>
          <w:sz w:val="20"/>
          <w:szCs w:val="20"/>
        </w:rPr>
        <w:t xml:space="preserve"> </w:t>
      </w:r>
      <w:r w:rsidRPr="00B64CC5">
        <w:rPr>
          <w:b/>
          <w:sz w:val="20"/>
          <w:szCs w:val="20"/>
        </w:rPr>
        <w:t>kapcsolatban álló természetes személyek</w:t>
      </w:r>
      <w:r w:rsidRPr="00B64CC5">
        <w:rPr>
          <w:sz w:val="20"/>
          <w:szCs w:val="20"/>
        </w:rPr>
        <w:t>,</w:t>
      </w:r>
      <w:r w:rsidRPr="00B64CC5">
        <w:rPr>
          <w:b/>
          <w:sz w:val="20"/>
          <w:szCs w:val="20"/>
        </w:rPr>
        <w:t xml:space="preserve"> </w:t>
      </w:r>
      <w:r>
        <w:rPr>
          <w:b/>
          <w:sz w:val="20"/>
          <w:szCs w:val="20"/>
        </w:rPr>
        <w:t xml:space="preserve">akik a Társasággal </w:t>
      </w:r>
      <w:r w:rsidR="0095443B">
        <w:rPr>
          <w:b/>
          <w:sz w:val="20"/>
          <w:szCs w:val="20"/>
        </w:rPr>
        <w:t>nyereményjáték</w:t>
      </w:r>
      <w:r w:rsidR="00A97584">
        <w:rPr>
          <w:b/>
          <w:sz w:val="20"/>
          <w:szCs w:val="20"/>
        </w:rPr>
        <w:t>-</w:t>
      </w:r>
      <w:r w:rsidR="0095443B">
        <w:rPr>
          <w:b/>
          <w:sz w:val="20"/>
          <w:szCs w:val="20"/>
        </w:rPr>
        <w:t xml:space="preserve"> és részvételi szabályzatban</w:t>
      </w:r>
      <w:r>
        <w:rPr>
          <w:b/>
          <w:sz w:val="20"/>
          <w:szCs w:val="20"/>
        </w:rPr>
        <w:t xml:space="preserve"> részletesebben ismertetett </w:t>
      </w:r>
      <w:r w:rsidR="0095443B">
        <w:rPr>
          <w:b/>
          <w:sz w:val="20"/>
          <w:szCs w:val="20"/>
        </w:rPr>
        <w:t>nyereményjáték</w:t>
      </w:r>
      <w:r>
        <w:rPr>
          <w:b/>
          <w:sz w:val="20"/>
          <w:szCs w:val="20"/>
        </w:rPr>
        <w:t xml:space="preserve">, szervezése és lebonyolítása okán kerülnek kapcsolatba, </w:t>
      </w:r>
      <w:r>
        <w:rPr>
          <w:sz w:val="20"/>
          <w:szCs w:val="20"/>
        </w:rPr>
        <w:t xml:space="preserve">illetve </w:t>
      </w:r>
      <w:r w:rsidRPr="00B64CC5">
        <w:rPr>
          <w:b/>
          <w:sz w:val="20"/>
          <w:szCs w:val="20"/>
        </w:rPr>
        <w:t>a Társaságnak személyes adatokat adtak meg</w:t>
      </w:r>
      <w:r>
        <w:rPr>
          <w:sz w:val="20"/>
          <w:szCs w:val="20"/>
        </w:rPr>
        <w:t xml:space="preserve"> </w:t>
      </w:r>
      <w:r w:rsidR="0095443B">
        <w:rPr>
          <w:sz w:val="20"/>
          <w:szCs w:val="20"/>
        </w:rPr>
        <w:t xml:space="preserve">reklámcélú, promóciós </w:t>
      </w:r>
      <w:r>
        <w:rPr>
          <w:sz w:val="20"/>
          <w:szCs w:val="20"/>
        </w:rPr>
        <w:t xml:space="preserve">tevékenység </w:t>
      </w:r>
      <w:r w:rsidR="0095443B">
        <w:rPr>
          <w:sz w:val="20"/>
          <w:szCs w:val="20"/>
        </w:rPr>
        <w:t xml:space="preserve">céljára a nyereményjátékkal </w:t>
      </w:r>
      <w:r w:rsidR="00A97584">
        <w:rPr>
          <w:sz w:val="20"/>
          <w:szCs w:val="20"/>
        </w:rPr>
        <w:t>összefüggésben</w:t>
      </w:r>
      <w:r>
        <w:rPr>
          <w:sz w:val="20"/>
          <w:szCs w:val="20"/>
        </w:rPr>
        <w:t xml:space="preserve">. (a továbbiakban együtt: </w:t>
      </w:r>
      <w:r w:rsidRPr="009E43D0">
        <w:rPr>
          <w:b/>
          <w:sz w:val="20"/>
          <w:szCs w:val="20"/>
        </w:rPr>
        <w:t>érintett</w:t>
      </w:r>
      <w:r>
        <w:rPr>
          <w:sz w:val="20"/>
          <w:szCs w:val="20"/>
        </w:rPr>
        <w:t>)</w:t>
      </w:r>
    </w:p>
    <w:p w14:paraId="4F6D4FD6" w14:textId="77777777" w:rsidR="00892BED" w:rsidRDefault="00892BED" w:rsidP="00892BED">
      <w:pPr>
        <w:ind w:left="567"/>
        <w:jc w:val="both"/>
        <w:rPr>
          <w:sz w:val="20"/>
          <w:szCs w:val="20"/>
        </w:rPr>
      </w:pPr>
    </w:p>
    <w:p w14:paraId="2F9CA5A0" w14:textId="77777777" w:rsidR="00892BED" w:rsidRPr="006343DF" w:rsidRDefault="00892BED" w:rsidP="00892BED">
      <w:pPr>
        <w:pStyle w:val="Listaszerbekezds"/>
        <w:numPr>
          <w:ilvl w:val="1"/>
          <w:numId w:val="4"/>
        </w:numPr>
        <w:tabs>
          <w:tab w:val="left" w:pos="851"/>
        </w:tabs>
        <w:ind w:left="851" w:hanging="284"/>
        <w:jc w:val="both"/>
        <w:rPr>
          <w:b/>
          <w:sz w:val="20"/>
          <w:szCs w:val="20"/>
        </w:rPr>
      </w:pPr>
      <w:r w:rsidRPr="006343DF">
        <w:rPr>
          <w:b/>
          <w:sz w:val="20"/>
          <w:szCs w:val="20"/>
        </w:rPr>
        <w:t xml:space="preserve"> Az adatkezelő által kezelt személyes adatok:</w:t>
      </w:r>
    </w:p>
    <w:p w14:paraId="278ABFA5" w14:textId="3B0510C8" w:rsidR="00892BED" w:rsidRPr="00533BC7" w:rsidRDefault="00892BED" w:rsidP="00892BED">
      <w:pPr>
        <w:pStyle w:val="Listaszerbekezds"/>
        <w:ind w:left="567"/>
        <w:jc w:val="both"/>
        <w:rPr>
          <w:sz w:val="20"/>
          <w:szCs w:val="20"/>
        </w:rPr>
      </w:pPr>
      <w:r w:rsidRPr="009D55F4">
        <w:rPr>
          <w:sz w:val="20"/>
          <w:szCs w:val="20"/>
        </w:rPr>
        <w:t xml:space="preserve">Az Adatkezelő </w:t>
      </w:r>
      <w:r w:rsidRPr="00DD76F7">
        <w:rPr>
          <w:sz w:val="20"/>
          <w:szCs w:val="20"/>
        </w:rPr>
        <w:t xml:space="preserve">az </w:t>
      </w:r>
      <w:r w:rsidR="00872F8D" w:rsidRPr="00DD76F7">
        <w:rPr>
          <w:sz w:val="20"/>
          <w:szCs w:val="20"/>
        </w:rPr>
        <w:t>4. pontban</w:t>
      </w:r>
      <w:r w:rsidRPr="00DD76F7">
        <w:rPr>
          <w:bCs/>
          <w:sz w:val="20"/>
          <w:szCs w:val="20"/>
        </w:rPr>
        <w:t xml:space="preserve"> személyes adatok köre, adatkezelési célonként szereplő</w:t>
      </w:r>
      <w:r w:rsidRPr="005C55AA">
        <w:rPr>
          <w:sz w:val="20"/>
          <w:szCs w:val="20"/>
        </w:rPr>
        <w:t xml:space="preserve"> személyes adatokat kezeli (tartja nyilván) az adatkezelési céllal, és jogalappal összefüggően eltérő terjedelemben</w:t>
      </w:r>
      <w:r w:rsidRPr="00533BC7">
        <w:rPr>
          <w:sz w:val="20"/>
          <w:szCs w:val="20"/>
        </w:rPr>
        <w:t xml:space="preserve">. </w:t>
      </w:r>
    </w:p>
    <w:p w14:paraId="06F52F93" w14:textId="77777777" w:rsidR="00892BED" w:rsidRPr="00C21AFC" w:rsidRDefault="00892BED" w:rsidP="00892BED">
      <w:pPr>
        <w:pStyle w:val="Listaszerbekezds"/>
        <w:ind w:left="851" w:hanging="284"/>
        <w:jc w:val="both"/>
        <w:rPr>
          <w:sz w:val="20"/>
          <w:szCs w:val="20"/>
          <w:highlight w:val="yellow"/>
        </w:rPr>
      </w:pPr>
    </w:p>
    <w:p w14:paraId="072ECE08" w14:textId="77777777" w:rsidR="00892BED" w:rsidRPr="00186543" w:rsidRDefault="00892BED" w:rsidP="00892BED">
      <w:pPr>
        <w:pStyle w:val="Listaszerbekezds"/>
        <w:numPr>
          <w:ilvl w:val="0"/>
          <w:numId w:val="4"/>
        </w:numPr>
        <w:shd w:val="clear" w:color="auto" w:fill="FFFFFF"/>
        <w:spacing w:line="160" w:lineRule="atLeast"/>
        <w:ind w:left="567" w:hanging="357"/>
        <w:jc w:val="both"/>
        <w:rPr>
          <w:b/>
          <w:sz w:val="20"/>
          <w:szCs w:val="20"/>
        </w:rPr>
      </w:pPr>
      <w:r w:rsidRPr="00186543">
        <w:rPr>
          <w:b/>
          <w:sz w:val="20"/>
          <w:szCs w:val="20"/>
        </w:rPr>
        <w:t>Az adatkezelés célja, jogalapja, időtartama</w:t>
      </w:r>
    </w:p>
    <w:p w14:paraId="0A1EA445" w14:textId="77777777" w:rsidR="00892BED" w:rsidRPr="009B666B" w:rsidRDefault="00892BED" w:rsidP="00892BED">
      <w:pPr>
        <w:jc w:val="both"/>
        <w:rPr>
          <w:sz w:val="20"/>
          <w:szCs w:val="20"/>
          <w:highlight w:val="yellow"/>
        </w:rPr>
      </w:pPr>
    </w:p>
    <w:p w14:paraId="5490A309" w14:textId="6B068A93" w:rsidR="00892BED" w:rsidRDefault="00892BED" w:rsidP="00892BED">
      <w:pPr>
        <w:pStyle w:val="Listaszerbekezds"/>
        <w:ind w:left="567"/>
        <w:jc w:val="both"/>
        <w:rPr>
          <w:b/>
          <w:sz w:val="20"/>
          <w:szCs w:val="20"/>
        </w:rPr>
      </w:pPr>
      <w:r w:rsidRPr="005B5AD4">
        <w:rPr>
          <w:b/>
          <w:sz w:val="20"/>
          <w:szCs w:val="20"/>
        </w:rPr>
        <w:t>4.</w:t>
      </w:r>
      <w:r w:rsidR="00BE357A">
        <w:rPr>
          <w:b/>
          <w:sz w:val="20"/>
          <w:szCs w:val="20"/>
        </w:rPr>
        <w:t>1</w:t>
      </w:r>
      <w:r w:rsidRPr="005B5AD4">
        <w:rPr>
          <w:b/>
          <w:sz w:val="20"/>
          <w:szCs w:val="20"/>
        </w:rPr>
        <w:t xml:space="preserve">. Az adatkezelés </w:t>
      </w:r>
      <w:r w:rsidR="001D1A80">
        <w:rPr>
          <w:b/>
          <w:sz w:val="20"/>
          <w:szCs w:val="20"/>
        </w:rPr>
        <w:t xml:space="preserve">célja, </w:t>
      </w:r>
      <w:r w:rsidRPr="005B5AD4">
        <w:rPr>
          <w:b/>
          <w:sz w:val="20"/>
          <w:szCs w:val="20"/>
        </w:rPr>
        <w:t>jogalapja</w:t>
      </w:r>
      <w:r w:rsidR="001D1A80">
        <w:rPr>
          <w:b/>
          <w:sz w:val="20"/>
          <w:szCs w:val="20"/>
        </w:rPr>
        <w:t>, kezelt adatok köre és az adatkezelés időtartama</w:t>
      </w:r>
      <w:r w:rsidR="00AF0BBC">
        <w:rPr>
          <w:b/>
          <w:sz w:val="20"/>
          <w:szCs w:val="20"/>
        </w:rPr>
        <w:t xml:space="preserve"> az egyes adatkezelések esetében</w:t>
      </w:r>
    </w:p>
    <w:p w14:paraId="7A574B9E" w14:textId="77777777" w:rsidR="002B56C1" w:rsidRDefault="002B56C1" w:rsidP="00892BED">
      <w:pPr>
        <w:pStyle w:val="Listaszerbekezds"/>
        <w:ind w:left="567"/>
        <w:jc w:val="both"/>
        <w:rPr>
          <w:b/>
          <w:sz w:val="20"/>
          <w:szCs w:val="20"/>
        </w:rPr>
      </w:pPr>
    </w:p>
    <w:p w14:paraId="5E138CDE" w14:textId="73530330" w:rsidR="002B56C1" w:rsidRPr="00CF4BAF" w:rsidRDefault="00770B87" w:rsidP="00892BED">
      <w:pPr>
        <w:pStyle w:val="Listaszerbekezds"/>
        <w:ind w:left="567"/>
        <w:jc w:val="both"/>
        <w:rPr>
          <w:b/>
          <w:sz w:val="20"/>
          <w:szCs w:val="20"/>
          <w:u w:val="single"/>
        </w:rPr>
      </w:pPr>
      <w:r>
        <w:rPr>
          <w:b/>
          <w:sz w:val="20"/>
          <w:szCs w:val="20"/>
          <w:u w:val="single"/>
        </w:rPr>
        <w:t>Nyereményjáték szervezéséhez szüksé</w:t>
      </w:r>
      <w:r w:rsidR="00FE0CAB" w:rsidRPr="00CF4BAF">
        <w:rPr>
          <w:b/>
          <w:sz w:val="20"/>
          <w:szCs w:val="20"/>
          <w:u w:val="single"/>
        </w:rPr>
        <w:t>ges adatkezelés</w:t>
      </w:r>
    </w:p>
    <w:p w14:paraId="4526F7E8" w14:textId="77777777" w:rsidR="00FE0CAB" w:rsidRDefault="00FE0CAB" w:rsidP="00892BED">
      <w:pPr>
        <w:pStyle w:val="Listaszerbekezds"/>
        <w:ind w:left="567"/>
        <w:jc w:val="both"/>
        <w:rPr>
          <w:b/>
          <w:sz w:val="20"/>
          <w:szCs w:val="20"/>
        </w:rPr>
      </w:pPr>
    </w:p>
    <w:tbl>
      <w:tblPr>
        <w:tblStyle w:val="Rcsostblzat"/>
        <w:tblW w:w="0" w:type="auto"/>
        <w:tblInd w:w="567" w:type="dxa"/>
        <w:tblLook w:val="04A0" w:firstRow="1" w:lastRow="0" w:firstColumn="1" w:lastColumn="0" w:noHBand="0" w:noVBand="1"/>
      </w:tblPr>
      <w:tblGrid>
        <w:gridCol w:w="4106"/>
        <w:gridCol w:w="9068"/>
      </w:tblGrid>
      <w:tr w:rsidR="0018033E" w14:paraId="6342AAFD" w14:textId="77777777" w:rsidTr="0018033E">
        <w:tc>
          <w:tcPr>
            <w:tcW w:w="4106" w:type="dxa"/>
          </w:tcPr>
          <w:p w14:paraId="2EC08A37" w14:textId="365AEA6B" w:rsidR="0018033E" w:rsidRDefault="00FE0CAB" w:rsidP="00892BED">
            <w:pPr>
              <w:pStyle w:val="Listaszerbekezds"/>
              <w:ind w:left="0"/>
              <w:jc w:val="both"/>
              <w:rPr>
                <w:b/>
                <w:sz w:val="20"/>
                <w:szCs w:val="20"/>
              </w:rPr>
            </w:pPr>
            <w:r>
              <w:rPr>
                <w:b/>
                <w:sz w:val="20"/>
                <w:szCs w:val="20"/>
              </w:rPr>
              <w:t xml:space="preserve">Az adatkezelés célja: </w:t>
            </w:r>
          </w:p>
        </w:tc>
        <w:tc>
          <w:tcPr>
            <w:tcW w:w="9068" w:type="dxa"/>
          </w:tcPr>
          <w:p w14:paraId="2B8332DA" w14:textId="0DFE668B" w:rsidR="0018033E" w:rsidRPr="00FE0CAB" w:rsidRDefault="00625BD6" w:rsidP="00892BED">
            <w:pPr>
              <w:pStyle w:val="Listaszerbekezds"/>
              <w:ind w:left="0"/>
              <w:jc w:val="both"/>
              <w:rPr>
                <w:bCs/>
                <w:sz w:val="20"/>
                <w:szCs w:val="20"/>
              </w:rPr>
            </w:pPr>
            <w:r>
              <w:rPr>
                <w:bCs/>
                <w:sz w:val="20"/>
                <w:szCs w:val="20"/>
              </w:rPr>
              <w:t xml:space="preserve">A </w:t>
            </w:r>
            <w:r w:rsidR="001A55E3">
              <w:rPr>
                <w:bCs/>
                <w:sz w:val="20"/>
                <w:szCs w:val="20"/>
              </w:rPr>
              <w:t>nyereményjáték, promóció bonyolítása.</w:t>
            </w:r>
            <w:r w:rsidR="0095443B" w:rsidRPr="0095443B">
              <w:rPr>
                <w:bCs/>
                <w:sz w:val="20"/>
                <w:szCs w:val="20"/>
              </w:rPr>
              <w:t xml:space="preserve"> </w:t>
            </w:r>
            <w:r w:rsidR="0095443B" w:rsidRPr="0095443B">
              <w:rPr>
                <w:bCs/>
                <w:sz w:val="20"/>
                <w:szCs w:val="20"/>
              </w:rPr>
              <w:t>A nyertesek kiértesítése</w:t>
            </w:r>
            <w:r w:rsidR="005F09D3">
              <w:rPr>
                <w:bCs/>
                <w:sz w:val="20"/>
                <w:szCs w:val="20"/>
              </w:rPr>
              <w:t>, kapcsolattartás</w:t>
            </w:r>
            <w:r w:rsidR="0095443B" w:rsidRPr="0095443B">
              <w:rPr>
                <w:bCs/>
                <w:sz w:val="20"/>
                <w:szCs w:val="20"/>
              </w:rPr>
              <w:t>, nyeremények eljuttatása a nyerteseknek, kézbesítés nyomon követése</w:t>
            </w:r>
            <w:r w:rsidR="00B96611">
              <w:rPr>
                <w:bCs/>
                <w:sz w:val="20"/>
                <w:szCs w:val="20"/>
              </w:rPr>
              <w:t>.</w:t>
            </w:r>
          </w:p>
        </w:tc>
      </w:tr>
      <w:tr w:rsidR="0018033E" w14:paraId="5D8BC3D3" w14:textId="77777777" w:rsidTr="0018033E">
        <w:tc>
          <w:tcPr>
            <w:tcW w:w="4106" w:type="dxa"/>
          </w:tcPr>
          <w:p w14:paraId="0FA684EE" w14:textId="525BAAE9" w:rsidR="0018033E" w:rsidRDefault="0018033E" w:rsidP="00892BED">
            <w:pPr>
              <w:pStyle w:val="Listaszerbekezds"/>
              <w:ind w:left="0"/>
              <w:jc w:val="both"/>
              <w:rPr>
                <w:b/>
                <w:sz w:val="20"/>
                <w:szCs w:val="20"/>
              </w:rPr>
            </w:pPr>
            <w:r>
              <w:rPr>
                <w:b/>
                <w:sz w:val="20"/>
                <w:szCs w:val="20"/>
              </w:rPr>
              <w:t>Az adatkezelés jogalapja:</w:t>
            </w:r>
          </w:p>
        </w:tc>
        <w:tc>
          <w:tcPr>
            <w:tcW w:w="9068" w:type="dxa"/>
          </w:tcPr>
          <w:p w14:paraId="024649D9" w14:textId="64495B1E" w:rsidR="0018033E" w:rsidRPr="00FD1520" w:rsidRDefault="001A55E3" w:rsidP="00FD1520">
            <w:pPr>
              <w:pStyle w:val="Listaszerbekezds"/>
              <w:ind w:left="0"/>
              <w:jc w:val="both"/>
              <w:rPr>
                <w:b/>
                <w:sz w:val="20"/>
                <w:szCs w:val="20"/>
              </w:rPr>
            </w:pPr>
            <w:r w:rsidRPr="001A55E3">
              <w:rPr>
                <w:sz w:val="20"/>
                <w:szCs w:val="20"/>
              </w:rPr>
              <w:t>Az érintett</w:t>
            </w:r>
            <w:r w:rsidR="00B96611">
              <w:rPr>
                <w:sz w:val="20"/>
                <w:szCs w:val="20"/>
              </w:rPr>
              <w:t xml:space="preserve"> </w:t>
            </w:r>
            <w:r w:rsidRPr="001A55E3">
              <w:rPr>
                <w:sz w:val="20"/>
                <w:szCs w:val="20"/>
              </w:rPr>
              <w:t>önkéntes hozzájárulása a GDPR 6. cikk (1) bekezdés a) pontja alapján</w:t>
            </w:r>
            <w:r w:rsidR="00A228B3">
              <w:rPr>
                <w:bCs/>
                <w:sz w:val="20"/>
                <w:szCs w:val="20"/>
              </w:rPr>
              <w:t>.</w:t>
            </w:r>
          </w:p>
        </w:tc>
      </w:tr>
      <w:tr w:rsidR="0018033E" w14:paraId="344C6015" w14:textId="77777777" w:rsidTr="0018033E">
        <w:tc>
          <w:tcPr>
            <w:tcW w:w="4106" w:type="dxa"/>
          </w:tcPr>
          <w:p w14:paraId="55E4661F" w14:textId="7C2CF37D" w:rsidR="0018033E" w:rsidRDefault="002207B3" w:rsidP="00892BED">
            <w:pPr>
              <w:pStyle w:val="Listaszerbekezds"/>
              <w:ind w:left="0"/>
              <w:jc w:val="both"/>
              <w:rPr>
                <w:b/>
                <w:sz w:val="20"/>
                <w:szCs w:val="20"/>
              </w:rPr>
            </w:pPr>
            <w:r>
              <w:rPr>
                <w:b/>
                <w:sz w:val="20"/>
                <w:szCs w:val="20"/>
              </w:rPr>
              <w:t>A kezelt adatok köre:</w:t>
            </w:r>
          </w:p>
        </w:tc>
        <w:tc>
          <w:tcPr>
            <w:tcW w:w="9068" w:type="dxa"/>
          </w:tcPr>
          <w:p w14:paraId="362E9665" w14:textId="3866102D" w:rsidR="0018033E" w:rsidRPr="008237D8" w:rsidRDefault="008237D8" w:rsidP="00892BED">
            <w:pPr>
              <w:pStyle w:val="Listaszerbekezds"/>
              <w:ind w:left="0"/>
              <w:jc w:val="both"/>
              <w:rPr>
                <w:bCs/>
                <w:sz w:val="20"/>
                <w:szCs w:val="20"/>
              </w:rPr>
            </w:pPr>
            <w:r>
              <w:rPr>
                <w:bCs/>
                <w:sz w:val="20"/>
                <w:szCs w:val="20"/>
              </w:rPr>
              <w:t>név, cím, elérhetőség</w:t>
            </w:r>
            <w:r w:rsidR="00300BE3">
              <w:rPr>
                <w:bCs/>
                <w:sz w:val="20"/>
                <w:szCs w:val="20"/>
              </w:rPr>
              <w:t xml:space="preserve">, </w:t>
            </w:r>
            <w:r w:rsidR="001A55E3">
              <w:rPr>
                <w:bCs/>
                <w:sz w:val="20"/>
                <w:szCs w:val="20"/>
              </w:rPr>
              <w:t>e-mail cím</w:t>
            </w:r>
            <w:r w:rsidR="00DC454F">
              <w:rPr>
                <w:bCs/>
                <w:sz w:val="20"/>
                <w:szCs w:val="20"/>
              </w:rPr>
              <w:t>, fénykép</w:t>
            </w:r>
          </w:p>
        </w:tc>
      </w:tr>
      <w:tr w:rsidR="002207B3" w14:paraId="4B4870F4" w14:textId="77777777" w:rsidTr="006A4CF9">
        <w:tc>
          <w:tcPr>
            <w:tcW w:w="4106" w:type="dxa"/>
          </w:tcPr>
          <w:p w14:paraId="56AC59D4" w14:textId="2AA680B2" w:rsidR="002207B3" w:rsidRDefault="002207B3" w:rsidP="006A4CF9">
            <w:pPr>
              <w:pStyle w:val="Listaszerbekezds"/>
              <w:ind w:left="0"/>
              <w:jc w:val="both"/>
              <w:rPr>
                <w:b/>
                <w:sz w:val="20"/>
                <w:szCs w:val="20"/>
              </w:rPr>
            </w:pPr>
            <w:r>
              <w:rPr>
                <w:b/>
                <w:sz w:val="20"/>
                <w:szCs w:val="20"/>
              </w:rPr>
              <w:t>Az adatkezelés időtartama:</w:t>
            </w:r>
          </w:p>
        </w:tc>
        <w:tc>
          <w:tcPr>
            <w:tcW w:w="9068" w:type="dxa"/>
          </w:tcPr>
          <w:p w14:paraId="2CFEEFF6" w14:textId="2938CC48" w:rsidR="002207B3" w:rsidRPr="004062D1" w:rsidRDefault="00970661" w:rsidP="006A4CF9">
            <w:pPr>
              <w:pStyle w:val="Listaszerbekezds"/>
              <w:ind w:left="0"/>
              <w:jc w:val="both"/>
              <w:rPr>
                <w:bCs/>
                <w:sz w:val="20"/>
                <w:szCs w:val="20"/>
              </w:rPr>
            </w:pPr>
            <w:r w:rsidRPr="00970661">
              <w:rPr>
                <w:bCs/>
                <w:sz w:val="20"/>
                <w:szCs w:val="20"/>
              </w:rPr>
              <w:t>A nyertesek értesítésére és a nyereményről történő értesítés visszaigazolására nyitva álló határidő</w:t>
            </w:r>
            <w:r w:rsidR="0095443B">
              <w:rPr>
                <w:bCs/>
                <w:sz w:val="20"/>
                <w:szCs w:val="20"/>
              </w:rPr>
              <w:t xml:space="preserve">. </w:t>
            </w:r>
            <w:r w:rsidR="005F09D3">
              <w:rPr>
                <w:bCs/>
                <w:sz w:val="20"/>
                <w:szCs w:val="20"/>
              </w:rPr>
              <w:t>A nem nyertes játékosok adatait törl</w:t>
            </w:r>
            <w:r>
              <w:rPr>
                <w:bCs/>
                <w:sz w:val="20"/>
                <w:szCs w:val="20"/>
              </w:rPr>
              <w:t>ésre kerül</w:t>
            </w:r>
            <w:r w:rsidR="005F09D3">
              <w:rPr>
                <w:bCs/>
                <w:sz w:val="20"/>
                <w:szCs w:val="20"/>
              </w:rPr>
              <w:t xml:space="preserve"> a játék végét követő 30 napon belül. </w:t>
            </w:r>
          </w:p>
        </w:tc>
      </w:tr>
    </w:tbl>
    <w:p w14:paraId="5CF60411" w14:textId="77777777" w:rsidR="0018033E" w:rsidRDefault="0018033E" w:rsidP="00892BED">
      <w:pPr>
        <w:pStyle w:val="Listaszerbekezds"/>
        <w:ind w:left="567"/>
        <w:jc w:val="both"/>
        <w:rPr>
          <w:b/>
          <w:sz w:val="20"/>
          <w:szCs w:val="20"/>
        </w:rPr>
      </w:pPr>
    </w:p>
    <w:p w14:paraId="7E063933" w14:textId="69CFE760" w:rsidR="005A67FC" w:rsidRPr="005F33A8" w:rsidRDefault="00457F24" w:rsidP="005361B9">
      <w:pPr>
        <w:pStyle w:val="Listaszerbekezds"/>
        <w:ind w:left="567" w:right="1"/>
        <w:jc w:val="both"/>
        <w:rPr>
          <w:b/>
          <w:sz w:val="20"/>
          <w:szCs w:val="20"/>
          <w:u w:val="single"/>
        </w:rPr>
      </w:pPr>
      <w:r>
        <w:rPr>
          <w:b/>
          <w:sz w:val="20"/>
          <w:szCs w:val="20"/>
          <w:u w:val="single"/>
        </w:rPr>
        <w:t>A nyeremény átadás</w:t>
      </w:r>
      <w:r w:rsidR="005A67FC" w:rsidRPr="005F33A8">
        <w:rPr>
          <w:b/>
          <w:sz w:val="20"/>
          <w:szCs w:val="20"/>
          <w:u w:val="single"/>
        </w:rPr>
        <w:t xml:space="preserve"> feltételeinek megteremtése, és ezek megtörténtének alátámasztása</w:t>
      </w:r>
    </w:p>
    <w:p w14:paraId="4FCD4353" w14:textId="77777777" w:rsidR="005A67FC" w:rsidRDefault="005A67FC" w:rsidP="005361B9">
      <w:pPr>
        <w:pStyle w:val="Listaszerbekezds"/>
        <w:ind w:left="567" w:hanging="142"/>
        <w:jc w:val="both"/>
        <w:rPr>
          <w:b/>
          <w:bCs/>
          <w:sz w:val="20"/>
          <w:szCs w:val="20"/>
        </w:rPr>
      </w:pPr>
    </w:p>
    <w:tbl>
      <w:tblPr>
        <w:tblStyle w:val="Rcsostblzat"/>
        <w:tblW w:w="13178" w:type="dxa"/>
        <w:tblInd w:w="567" w:type="dxa"/>
        <w:tblLook w:val="04A0" w:firstRow="1" w:lastRow="0" w:firstColumn="1" w:lastColumn="0" w:noHBand="0" w:noVBand="1"/>
      </w:tblPr>
      <w:tblGrid>
        <w:gridCol w:w="4106"/>
        <w:gridCol w:w="9072"/>
      </w:tblGrid>
      <w:tr w:rsidR="005A67FC" w14:paraId="324967A0" w14:textId="77777777" w:rsidTr="005A67FC">
        <w:tc>
          <w:tcPr>
            <w:tcW w:w="4106" w:type="dxa"/>
          </w:tcPr>
          <w:p w14:paraId="109CB347" w14:textId="77777777" w:rsidR="005A67FC" w:rsidRDefault="005A67FC" w:rsidP="006A4CF9">
            <w:pPr>
              <w:pStyle w:val="Listaszerbekezds"/>
              <w:spacing w:line="360" w:lineRule="auto"/>
              <w:ind w:left="0"/>
              <w:jc w:val="both"/>
              <w:rPr>
                <w:b/>
                <w:bCs/>
                <w:sz w:val="20"/>
                <w:szCs w:val="20"/>
              </w:rPr>
            </w:pPr>
            <w:r w:rsidRPr="00F47DD2">
              <w:rPr>
                <w:b/>
                <w:bCs/>
                <w:sz w:val="20"/>
                <w:szCs w:val="20"/>
              </w:rPr>
              <w:t>Az adatkezelés célja:</w:t>
            </w:r>
          </w:p>
        </w:tc>
        <w:tc>
          <w:tcPr>
            <w:tcW w:w="9072" w:type="dxa"/>
          </w:tcPr>
          <w:p w14:paraId="66966263" w14:textId="61ED302A" w:rsidR="005A67FC" w:rsidRDefault="005A67FC" w:rsidP="006A4CF9">
            <w:pPr>
              <w:pStyle w:val="Listaszerbekezds"/>
              <w:ind w:left="0"/>
              <w:jc w:val="both"/>
              <w:rPr>
                <w:b/>
                <w:bCs/>
                <w:sz w:val="20"/>
                <w:szCs w:val="20"/>
              </w:rPr>
            </w:pPr>
            <w:r w:rsidRPr="00376776">
              <w:rPr>
                <w:sz w:val="20"/>
                <w:szCs w:val="20"/>
              </w:rPr>
              <w:t xml:space="preserve">A </w:t>
            </w:r>
            <w:r w:rsidR="00D71AF3">
              <w:rPr>
                <w:sz w:val="20"/>
                <w:szCs w:val="20"/>
              </w:rPr>
              <w:t>nyeremény átadásához</w:t>
            </w:r>
            <w:r w:rsidRPr="00376776">
              <w:rPr>
                <w:sz w:val="20"/>
                <w:szCs w:val="20"/>
              </w:rPr>
              <w:t xml:space="preserve"> és teljesítéséhez kötődő személyes adatok</w:t>
            </w:r>
            <w:r w:rsidR="00D71AF3">
              <w:rPr>
                <w:sz w:val="20"/>
                <w:szCs w:val="20"/>
              </w:rPr>
              <w:t>,</w:t>
            </w:r>
            <w:r w:rsidRPr="00376776">
              <w:rPr>
                <w:sz w:val="20"/>
                <w:szCs w:val="20"/>
              </w:rPr>
              <w:t xml:space="preserve"> illetve ezek megtörténtének dokumentálása érdekében.</w:t>
            </w:r>
            <w:r>
              <w:rPr>
                <w:sz w:val="20"/>
                <w:szCs w:val="20"/>
              </w:rPr>
              <w:t xml:space="preserve"> </w:t>
            </w:r>
          </w:p>
        </w:tc>
      </w:tr>
      <w:tr w:rsidR="005A67FC" w14:paraId="30B34D53" w14:textId="77777777" w:rsidTr="005A67FC">
        <w:tc>
          <w:tcPr>
            <w:tcW w:w="4106" w:type="dxa"/>
          </w:tcPr>
          <w:p w14:paraId="45194209" w14:textId="77777777" w:rsidR="005A67FC" w:rsidRDefault="005A67FC" w:rsidP="006A4CF9">
            <w:pPr>
              <w:pStyle w:val="Listaszerbekezds"/>
              <w:spacing w:line="360" w:lineRule="auto"/>
              <w:ind w:left="0"/>
              <w:jc w:val="both"/>
              <w:rPr>
                <w:b/>
                <w:bCs/>
                <w:sz w:val="20"/>
                <w:szCs w:val="20"/>
              </w:rPr>
            </w:pPr>
            <w:r w:rsidRPr="004720A3">
              <w:rPr>
                <w:b/>
                <w:bCs/>
                <w:sz w:val="20"/>
                <w:szCs w:val="20"/>
              </w:rPr>
              <w:t>Kezelt adatok köre:</w:t>
            </w:r>
          </w:p>
        </w:tc>
        <w:tc>
          <w:tcPr>
            <w:tcW w:w="9072" w:type="dxa"/>
          </w:tcPr>
          <w:p w14:paraId="75073619" w14:textId="24C3E2EE" w:rsidR="005A67FC" w:rsidRPr="00D71AF3" w:rsidRDefault="00D71AF3" w:rsidP="006A4CF9">
            <w:pPr>
              <w:pStyle w:val="Listaszerbekezds"/>
              <w:ind w:left="0"/>
              <w:jc w:val="both"/>
              <w:rPr>
                <w:sz w:val="20"/>
                <w:szCs w:val="20"/>
              </w:rPr>
            </w:pPr>
            <w:r w:rsidRPr="00D71AF3">
              <w:rPr>
                <w:sz w:val="20"/>
                <w:szCs w:val="20"/>
              </w:rPr>
              <w:t xml:space="preserve">Név, </w:t>
            </w:r>
            <w:r>
              <w:rPr>
                <w:sz w:val="20"/>
                <w:szCs w:val="20"/>
              </w:rPr>
              <w:t xml:space="preserve">cím, </w:t>
            </w:r>
            <w:r w:rsidRPr="00D71AF3">
              <w:rPr>
                <w:sz w:val="20"/>
                <w:szCs w:val="20"/>
              </w:rPr>
              <w:t>e-mail, elérhetőség</w:t>
            </w:r>
          </w:p>
        </w:tc>
      </w:tr>
      <w:tr w:rsidR="005A67FC" w14:paraId="57C82E9E" w14:textId="77777777" w:rsidTr="005A67FC">
        <w:tc>
          <w:tcPr>
            <w:tcW w:w="4106" w:type="dxa"/>
          </w:tcPr>
          <w:p w14:paraId="69AA46E3" w14:textId="77777777" w:rsidR="005A67FC" w:rsidRDefault="005A67FC" w:rsidP="006A4CF9">
            <w:pPr>
              <w:pStyle w:val="Listaszerbekezds"/>
              <w:spacing w:line="360" w:lineRule="auto"/>
              <w:ind w:left="0"/>
              <w:jc w:val="both"/>
              <w:rPr>
                <w:b/>
                <w:bCs/>
                <w:sz w:val="20"/>
                <w:szCs w:val="20"/>
              </w:rPr>
            </w:pPr>
            <w:r w:rsidRPr="00556F0C">
              <w:rPr>
                <w:b/>
                <w:sz w:val="20"/>
                <w:szCs w:val="20"/>
              </w:rPr>
              <w:t>Adatkezelés jogalapja</w:t>
            </w:r>
            <w:r>
              <w:rPr>
                <w:b/>
                <w:sz w:val="20"/>
                <w:szCs w:val="20"/>
              </w:rPr>
              <w:t>:</w:t>
            </w:r>
          </w:p>
        </w:tc>
        <w:tc>
          <w:tcPr>
            <w:tcW w:w="9072" w:type="dxa"/>
          </w:tcPr>
          <w:p w14:paraId="446E5538" w14:textId="5EF016C6" w:rsidR="005A67FC" w:rsidRDefault="005A67FC" w:rsidP="00240AC5">
            <w:pPr>
              <w:jc w:val="both"/>
              <w:rPr>
                <w:b/>
                <w:bCs/>
                <w:sz w:val="20"/>
                <w:szCs w:val="20"/>
              </w:rPr>
            </w:pPr>
            <w:r w:rsidRPr="00240AC5">
              <w:rPr>
                <w:sz w:val="20"/>
                <w:szCs w:val="20"/>
              </w:rPr>
              <w:t xml:space="preserve">GDPR 6. cikk (1) bekezdés c. pontja (jogi kötelezettség </w:t>
            </w:r>
            <w:r w:rsidR="00240AC5" w:rsidRPr="00240AC5">
              <w:rPr>
                <w:sz w:val="20"/>
                <w:szCs w:val="20"/>
              </w:rPr>
              <w:t>2000. évi C. törvény</w:t>
            </w:r>
            <w:r>
              <w:rPr>
                <w:sz w:val="20"/>
                <w:szCs w:val="20"/>
              </w:rPr>
              <w:t>)</w:t>
            </w:r>
            <w:r w:rsidR="001F21AD">
              <w:rPr>
                <w:sz w:val="20"/>
                <w:szCs w:val="20"/>
              </w:rPr>
              <w:t>.</w:t>
            </w:r>
            <w:r w:rsidR="003E2524">
              <w:rPr>
                <w:sz w:val="20"/>
                <w:szCs w:val="20"/>
              </w:rPr>
              <w:t xml:space="preserve"> </w:t>
            </w:r>
            <w:r w:rsidR="003E2524" w:rsidRPr="003E2524">
              <w:rPr>
                <w:sz w:val="20"/>
                <w:szCs w:val="20"/>
              </w:rPr>
              <w:t>A Társaságra kötelező adatszolgáltatások, adókötelezettségek teljesítése során különböző jogszabályi kötelezettségek hárulnak.</w:t>
            </w:r>
          </w:p>
        </w:tc>
      </w:tr>
      <w:tr w:rsidR="005A67FC" w14:paraId="74981949" w14:textId="77777777" w:rsidTr="005A67FC">
        <w:tc>
          <w:tcPr>
            <w:tcW w:w="4106" w:type="dxa"/>
          </w:tcPr>
          <w:p w14:paraId="35B1451B" w14:textId="77777777" w:rsidR="005A67FC" w:rsidRDefault="005A67FC" w:rsidP="006A4CF9">
            <w:pPr>
              <w:pStyle w:val="Listaszerbekezds"/>
              <w:ind w:left="0"/>
              <w:jc w:val="both"/>
              <w:rPr>
                <w:b/>
                <w:bCs/>
                <w:sz w:val="20"/>
                <w:szCs w:val="20"/>
              </w:rPr>
            </w:pPr>
            <w:r>
              <w:rPr>
                <w:b/>
                <w:sz w:val="20"/>
                <w:szCs w:val="20"/>
              </w:rPr>
              <w:t>Adatkezelés időtartama:</w:t>
            </w:r>
          </w:p>
        </w:tc>
        <w:tc>
          <w:tcPr>
            <w:tcW w:w="9072" w:type="dxa"/>
          </w:tcPr>
          <w:p w14:paraId="6CB4F140" w14:textId="115C5F80" w:rsidR="005A67FC" w:rsidRDefault="005A67FC" w:rsidP="006A4CF9">
            <w:pPr>
              <w:pStyle w:val="Listaszerbekezds"/>
              <w:spacing w:line="360" w:lineRule="auto"/>
              <w:ind w:left="0"/>
              <w:jc w:val="both"/>
              <w:rPr>
                <w:b/>
                <w:bCs/>
                <w:sz w:val="20"/>
                <w:szCs w:val="20"/>
              </w:rPr>
            </w:pPr>
            <w:r>
              <w:rPr>
                <w:bCs/>
                <w:sz w:val="20"/>
                <w:szCs w:val="20"/>
              </w:rPr>
              <w:t>2000.C. törvény a számvitelről 169.§ szerint 8 év</w:t>
            </w:r>
            <w:r w:rsidR="00014B43">
              <w:rPr>
                <w:bCs/>
                <w:sz w:val="20"/>
                <w:szCs w:val="20"/>
              </w:rPr>
              <w:t>.</w:t>
            </w:r>
          </w:p>
        </w:tc>
      </w:tr>
    </w:tbl>
    <w:p w14:paraId="36908F92" w14:textId="77777777" w:rsidR="003E2524" w:rsidRPr="00201D6B" w:rsidRDefault="003E2524" w:rsidP="00892BED">
      <w:pPr>
        <w:pStyle w:val="Listaszerbekezds"/>
        <w:ind w:left="567"/>
        <w:jc w:val="both"/>
        <w:rPr>
          <w:bCs/>
          <w:sz w:val="20"/>
          <w:szCs w:val="20"/>
        </w:rPr>
      </w:pPr>
    </w:p>
    <w:p w14:paraId="2BF9ABAB" w14:textId="4CC1FA43" w:rsidR="00201D6B" w:rsidRPr="00201D6B" w:rsidRDefault="00201D6B" w:rsidP="00201D6B">
      <w:pPr>
        <w:pStyle w:val="Listaszerbekezds"/>
        <w:ind w:left="567"/>
        <w:jc w:val="both"/>
        <w:rPr>
          <w:b/>
          <w:sz w:val="20"/>
          <w:szCs w:val="20"/>
          <w:u w:val="single"/>
        </w:rPr>
      </w:pPr>
      <w:r w:rsidRPr="00201D6B">
        <w:rPr>
          <w:b/>
          <w:sz w:val="20"/>
          <w:szCs w:val="20"/>
          <w:u w:val="single"/>
        </w:rPr>
        <w:t>Jogi igényérvényesítés céljából kezelt adatok</w:t>
      </w:r>
    </w:p>
    <w:p w14:paraId="5669C7E9" w14:textId="77777777" w:rsidR="00201D6B" w:rsidRDefault="00201D6B" w:rsidP="00201D6B">
      <w:pPr>
        <w:pStyle w:val="Listaszerbekezds"/>
        <w:ind w:left="567"/>
        <w:jc w:val="both"/>
        <w:rPr>
          <w:bCs/>
          <w:sz w:val="20"/>
          <w:szCs w:val="20"/>
        </w:rPr>
      </w:pPr>
    </w:p>
    <w:tbl>
      <w:tblPr>
        <w:tblStyle w:val="Rcsostblzat"/>
        <w:tblW w:w="0" w:type="auto"/>
        <w:tblInd w:w="567" w:type="dxa"/>
        <w:tblLook w:val="04A0" w:firstRow="1" w:lastRow="0" w:firstColumn="1" w:lastColumn="0" w:noHBand="0" w:noVBand="1"/>
      </w:tblPr>
      <w:tblGrid>
        <w:gridCol w:w="4106"/>
        <w:gridCol w:w="9068"/>
      </w:tblGrid>
      <w:tr w:rsidR="00715304" w14:paraId="3B6C15BC" w14:textId="77777777" w:rsidTr="00715304">
        <w:tc>
          <w:tcPr>
            <w:tcW w:w="4106" w:type="dxa"/>
          </w:tcPr>
          <w:p w14:paraId="15B07167" w14:textId="42BC8890" w:rsidR="00715304" w:rsidRDefault="00715304" w:rsidP="00201D6B">
            <w:pPr>
              <w:pStyle w:val="Listaszerbekezds"/>
              <w:ind w:left="0"/>
              <w:jc w:val="both"/>
              <w:rPr>
                <w:bCs/>
                <w:sz w:val="20"/>
                <w:szCs w:val="20"/>
              </w:rPr>
            </w:pPr>
            <w:r w:rsidRPr="00F47DD2">
              <w:rPr>
                <w:b/>
                <w:bCs/>
                <w:sz w:val="20"/>
                <w:szCs w:val="20"/>
              </w:rPr>
              <w:t>Az adatkezelés célja:</w:t>
            </w:r>
          </w:p>
        </w:tc>
        <w:tc>
          <w:tcPr>
            <w:tcW w:w="9068" w:type="dxa"/>
          </w:tcPr>
          <w:p w14:paraId="2CFB2FF8" w14:textId="49FA1B01" w:rsidR="00715304" w:rsidRDefault="00715304" w:rsidP="00201D6B">
            <w:pPr>
              <w:pStyle w:val="Listaszerbekezds"/>
              <w:ind w:left="0"/>
              <w:jc w:val="both"/>
              <w:rPr>
                <w:bCs/>
                <w:sz w:val="20"/>
                <w:szCs w:val="20"/>
              </w:rPr>
            </w:pPr>
            <w:r w:rsidRPr="00201D6B">
              <w:rPr>
                <w:bCs/>
                <w:sz w:val="20"/>
                <w:szCs w:val="20"/>
              </w:rPr>
              <w:t xml:space="preserve">A </w:t>
            </w:r>
            <w:r w:rsidR="005F09D3">
              <w:rPr>
                <w:bCs/>
                <w:sz w:val="20"/>
                <w:szCs w:val="20"/>
              </w:rPr>
              <w:t>Nyereményjátékkal</w:t>
            </w:r>
            <w:r w:rsidRPr="00201D6B">
              <w:rPr>
                <w:bCs/>
                <w:sz w:val="20"/>
                <w:szCs w:val="20"/>
              </w:rPr>
              <w:t xml:space="preserve"> összefüggésben jogi igény érvényesítése, jogi igényekkel szembeni védekezés, esetleges hatósági és bírósági eljárásokban történő védekezés, adatszolgáltatás</w:t>
            </w:r>
            <w:r>
              <w:rPr>
                <w:bCs/>
                <w:sz w:val="20"/>
                <w:szCs w:val="20"/>
              </w:rPr>
              <w:t>.</w:t>
            </w:r>
            <w:r w:rsidR="008F1BC7">
              <w:rPr>
                <w:bCs/>
                <w:sz w:val="20"/>
                <w:szCs w:val="20"/>
              </w:rPr>
              <w:t xml:space="preserve"> </w:t>
            </w:r>
            <w:r w:rsidR="008F1BC7" w:rsidRPr="008F1BC7">
              <w:rPr>
                <w:bCs/>
                <w:sz w:val="20"/>
                <w:szCs w:val="20"/>
              </w:rPr>
              <w:t>A Társaság az általa kezelt adatokat jogosult saját maga, vagy az érintett jogos érdekében jogi eljárásokban hatóságoknál, bíróságon a tényállás tisztázására, bizonyításra felhasználni.</w:t>
            </w:r>
          </w:p>
        </w:tc>
      </w:tr>
      <w:tr w:rsidR="00715304" w14:paraId="576C6306" w14:textId="77777777" w:rsidTr="00715304">
        <w:tc>
          <w:tcPr>
            <w:tcW w:w="4106" w:type="dxa"/>
          </w:tcPr>
          <w:p w14:paraId="3C8AA291" w14:textId="79985ACB" w:rsidR="00715304" w:rsidRDefault="003C3498" w:rsidP="00201D6B">
            <w:pPr>
              <w:pStyle w:val="Listaszerbekezds"/>
              <w:ind w:left="0"/>
              <w:jc w:val="both"/>
              <w:rPr>
                <w:bCs/>
                <w:sz w:val="20"/>
                <w:szCs w:val="20"/>
              </w:rPr>
            </w:pPr>
            <w:r w:rsidRPr="004720A3">
              <w:rPr>
                <w:b/>
                <w:bCs/>
                <w:sz w:val="20"/>
                <w:szCs w:val="20"/>
              </w:rPr>
              <w:t>Kezelt adatok köre:</w:t>
            </w:r>
          </w:p>
        </w:tc>
        <w:tc>
          <w:tcPr>
            <w:tcW w:w="9068" w:type="dxa"/>
          </w:tcPr>
          <w:p w14:paraId="2D8B6347" w14:textId="2A5CF7A3" w:rsidR="00715304" w:rsidRDefault="0047682B" w:rsidP="00201D6B">
            <w:pPr>
              <w:pStyle w:val="Listaszerbekezds"/>
              <w:ind w:left="0"/>
              <w:jc w:val="both"/>
              <w:rPr>
                <w:bCs/>
                <w:sz w:val="20"/>
                <w:szCs w:val="20"/>
              </w:rPr>
            </w:pPr>
            <w:r>
              <w:rPr>
                <w:bCs/>
                <w:sz w:val="20"/>
                <w:szCs w:val="20"/>
              </w:rPr>
              <w:t>Név</w:t>
            </w:r>
            <w:r w:rsidR="003C3498" w:rsidRPr="003C3498">
              <w:rPr>
                <w:bCs/>
                <w:sz w:val="20"/>
                <w:szCs w:val="20"/>
              </w:rPr>
              <w:t>, cím</w:t>
            </w:r>
            <w:r w:rsidR="00312329">
              <w:rPr>
                <w:bCs/>
                <w:sz w:val="20"/>
                <w:szCs w:val="20"/>
              </w:rPr>
              <w:t>,</w:t>
            </w:r>
            <w:r w:rsidR="005F09D3">
              <w:rPr>
                <w:bCs/>
                <w:sz w:val="20"/>
                <w:szCs w:val="20"/>
              </w:rPr>
              <w:t xml:space="preserve"> elérhetőség</w:t>
            </w:r>
          </w:p>
        </w:tc>
      </w:tr>
      <w:tr w:rsidR="00715304" w14:paraId="78E27343" w14:textId="77777777" w:rsidTr="00715304">
        <w:tc>
          <w:tcPr>
            <w:tcW w:w="4106" w:type="dxa"/>
          </w:tcPr>
          <w:p w14:paraId="741FBAEA" w14:textId="3F17F481" w:rsidR="00715304" w:rsidRDefault="004873AE" w:rsidP="00201D6B">
            <w:pPr>
              <w:pStyle w:val="Listaszerbekezds"/>
              <w:ind w:left="0"/>
              <w:jc w:val="both"/>
              <w:rPr>
                <w:bCs/>
                <w:sz w:val="20"/>
                <w:szCs w:val="20"/>
              </w:rPr>
            </w:pPr>
            <w:r w:rsidRPr="00556F0C">
              <w:rPr>
                <w:b/>
                <w:sz w:val="20"/>
                <w:szCs w:val="20"/>
              </w:rPr>
              <w:t>Adatkezelés jogalapja</w:t>
            </w:r>
            <w:r>
              <w:rPr>
                <w:b/>
                <w:sz w:val="20"/>
                <w:szCs w:val="20"/>
              </w:rPr>
              <w:t>:</w:t>
            </w:r>
          </w:p>
        </w:tc>
        <w:tc>
          <w:tcPr>
            <w:tcW w:w="9068" w:type="dxa"/>
          </w:tcPr>
          <w:p w14:paraId="005285C4" w14:textId="76FDCCEF" w:rsidR="00715304" w:rsidRDefault="004873AE" w:rsidP="00535E9E">
            <w:pPr>
              <w:rPr>
                <w:bCs/>
                <w:sz w:val="20"/>
                <w:szCs w:val="20"/>
              </w:rPr>
            </w:pPr>
            <w:r w:rsidRPr="004873AE">
              <w:rPr>
                <w:bCs/>
                <w:sz w:val="20"/>
                <w:szCs w:val="20"/>
              </w:rPr>
              <w:t xml:space="preserve">GDPR 6. cikk (1) bekezdés f) pontja, a </w:t>
            </w:r>
            <w:r>
              <w:rPr>
                <w:bCs/>
                <w:sz w:val="20"/>
                <w:szCs w:val="20"/>
              </w:rPr>
              <w:t>Társaság</w:t>
            </w:r>
            <w:r w:rsidRPr="004873AE">
              <w:rPr>
                <w:bCs/>
                <w:sz w:val="20"/>
                <w:szCs w:val="20"/>
              </w:rPr>
              <w:t xml:space="preserve"> jogos érdeke</w:t>
            </w:r>
          </w:p>
        </w:tc>
      </w:tr>
      <w:tr w:rsidR="004D013A" w14:paraId="79D6A13E" w14:textId="77777777" w:rsidTr="00715304">
        <w:tc>
          <w:tcPr>
            <w:tcW w:w="4106" w:type="dxa"/>
          </w:tcPr>
          <w:p w14:paraId="1FAF7BB0" w14:textId="04909D1E" w:rsidR="004D013A" w:rsidRDefault="004D013A" w:rsidP="00201D6B">
            <w:pPr>
              <w:pStyle w:val="Listaszerbekezds"/>
              <w:ind w:left="0"/>
              <w:jc w:val="both"/>
              <w:rPr>
                <w:b/>
                <w:sz w:val="20"/>
                <w:szCs w:val="20"/>
              </w:rPr>
            </w:pPr>
            <w:r>
              <w:rPr>
                <w:b/>
                <w:sz w:val="20"/>
                <w:szCs w:val="20"/>
              </w:rPr>
              <w:t>Adattovábbítás:</w:t>
            </w:r>
          </w:p>
        </w:tc>
        <w:tc>
          <w:tcPr>
            <w:tcW w:w="9068" w:type="dxa"/>
          </w:tcPr>
          <w:p w14:paraId="2A28C9E8" w14:textId="52689A7A" w:rsidR="004D013A" w:rsidRDefault="004D013A" w:rsidP="00201D6B">
            <w:pPr>
              <w:pStyle w:val="Listaszerbekezds"/>
              <w:ind w:left="0"/>
              <w:jc w:val="both"/>
              <w:rPr>
                <w:bCs/>
                <w:sz w:val="20"/>
                <w:szCs w:val="20"/>
              </w:rPr>
            </w:pPr>
            <w:r w:rsidRPr="004D013A">
              <w:rPr>
                <w:bCs/>
                <w:sz w:val="20"/>
                <w:szCs w:val="20"/>
              </w:rPr>
              <w:t>Amennyiben bíróság vagy más hatóság előtt eljárás indult, amelynek keretében szükségessé válik a személyes adatok továbbítása a bíróság vagy a hatóság felé</w:t>
            </w:r>
            <w:r w:rsidR="00A60580">
              <w:rPr>
                <w:bCs/>
                <w:sz w:val="20"/>
                <w:szCs w:val="20"/>
              </w:rPr>
              <w:t>.</w:t>
            </w:r>
          </w:p>
        </w:tc>
      </w:tr>
      <w:tr w:rsidR="00715304" w14:paraId="110C2F59" w14:textId="77777777" w:rsidTr="00715304">
        <w:tc>
          <w:tcPr>
            <w:tcW w:w="4106" w:type="dxa"/>
          </w:tcPr>
          <w:p w14:paraId="226CC0FD" w14:textId="7CAD601D" w:rsidR="00715304" w:rsidRDefault="004873AE" w:rsidP="00201D6B">
            <w:pPr>
              <w:pStyle w:val="Listaszerbekezds"/>
              <w:ind w:left="0"/>
              <w:jc w:val="both"/>
              <w:rPr>
                <w:bCs/>
                <w:sz w:val="20"/>
                <w:szCs w:val="20"/>
              </w:rPr>
            </w:pPr>
            <w:r>
              <w:rPr>
                <w:b/>
                <w:sz w:val="20"/>
                <w:szCs w:val="20"/>
              </w:rPr>
              <w:t>Adatkezelés időtartama:</w:t>
            </w:r>
          </w:p>
        </w:tc>
        <w:tc>
          <w:tcPr>
            <w:tcW w:w="9068" w:type="dxa"/>
          </w:tcPr>
          <w:p w14:paraId="41345E23" w14:textId="47244A3E" w:rsidR="00715304" w:rsidRDefault="002B6087" w:rsidP="00201D6B">
            <w:pPr>
              <w:pStyle w:val="Listaszerbekezds"/>
              <w:ind w:left="0"/>
              <w:jc w:val="both"/>
              <w:rPr>
                <w:bCs/>
                <w:sz w:val="20"/>
                <w:szCs w:val="20"/>
              </w:rPr>
            </w:pPr>
            <w:r>
              <w:rPr>
                <w:bCs/>
                <w:sz w:val="20"/>
                <w:szCs w:val="20"/>
              </w:rPr>
              <w:t xml:space="preserve">Társasági </w:t>
            </w:r>
            <w:r w:rsidR="00916FA7" w:rsidRPr="00916FA7">
              <w:rPr>
                <w:bCs/>
                <w:sz w:val="20"/>
                <w:szCs w:val="20"/>
              </w:rPr>
              <w:t>és érintetti igények utólagos jogérvényesítés lehetőség</w:t>
            </w:r>
            <w:r w:rsidR="00380EDF">
              <w:rPr>
                <w:bCs/>
                <w:sz w:val="20"/>
                <w:szCs w:val="20"/>
              </w:rPr>
              <w:t>ének</w:t>
            </w:r>
            <w:r w:rsidR="00916FA7" w:rsidRPr="00916FA7">
              <w:rPr>
                <w:bCs/>
                <w:sz w:val="20"/>
                <w:szCs w:val="20"/>
              </w:rPr>
              <w:t xml:space="preserve"> fennáll</w:t>
            </w:r>
            <w:r w:rsidR="00CA11A6">
              <w:rPr>
                <w:bCs/>
                <w:sz w:val="20"/>
                <w:szCs w:val="20"/>
              </w:rPr>
              <w:t>ásáig</w:t>
            </w:r>
            <w:r w:rsidR="00916FA7" w:rsidRPr="00916FA7">
              <w:rPr>
                <w:bCs/>
                <w:sz w:val="20"/>
                <w:szCs w:val="20"/>
              </w:rPr>
              <w:t xml:space="preserve"> bármilyen vonatkozásban</w:t>
            </w:r>
            <w:r w:rsidR="00380EDF">
              <w:rPr>
                <w:bCs/>
                <w:sz w:val="20"/>
                <w:szCs w:val="20"/>
              </w:rPr>
              <w:t>, a</w:t>
            </w:r>
            <w:r w:rsidR="00B03E62">
              <w:rPr>
                <w:bCs/>
                <w:sz w:val="20"/>
                <w:szCs w:val="20"/>
              </w:rPr>
              <w:t xml:space="preserve">z </w:t>
            </w:r>
            <w:r w:rsidR="00380EDF">
              <w:rPr>
                <w:bCs/>
                <w:sz w:val="20"/>
                <w:szCs w:val="20"/>
              </w:rPr>
              <w:t xml:space="preserve">esetleges </w:t>
            </w:r>
            <w:r w:rsidR="00B03E62">
              <w:rPr>
                <w:bCs/>
                <w:sz w:val="20"/>
                <w:szCs w:val="20"/>
              </w:rPr>
              <w:t>eljárás lezárás</w:t>
            </w:r>
            <w:r w:rsidR="00FD2DDD">
              <w:rPr>
                <w:bCs/>
                <w:sz w:val="20"/>
                <w:szCs w:val="20"/>
              </w:rPr>
              <w:t>á</w:t>
            </w:r>
            <w:r w:rsidR="00B03E62">
              <w:rPr>
                <w:bCs/>
                <w:sz w:val="20"/>
                <w:szCs w:val="20"/>
              </w:rPr>
              <w:t>t kö</w:t>
            </w:r>
            <w:r w:rsidR="00BE0B59">
              <w:rPr>
                <w:bCs/>
                <w:sz w:val="20"/>
                <w:szCs w:val="20"/>
              </w:rPr>
              <w:t>vető 5 év</w:t>
            </w:r>
            <w:r w:rsidR="00FD2DDD">
              <w:rPr>
                <w:bCs/>
                <w:sz w:val="20"/>
                <w:szCs w:val="20"/>
              </w:rPr>
              <w:t>.</w:t>
            </w:r>
          </w:p>
        </w:tc>
      </w:tr>
    </w:tbl>
    <w:p w14:paraId="3994FB18" w14:textId="77777777" w:rsidR="00201D6B" w:rsidRDefault="00201D6B" w:rsidP="00201D6B">
      <w:pPr>
        <w:pStyle w:val="Listaszerbekezds"/>
        <w:ind w:left="567"/>
        <w:jc w:val="both"/>
        <w:rPr>
          <w:bCs/>
          <w:sz w:val="20"/>
          <w:szCs w:val="20"/>
        </w:rPr>
      </w:pPr>
    </w:p>
    <w:p w14:paraId="5B7F7F62" w14:textId="44010C8F" w:rsidR="004516AB" w:rsidRPr="00537C5F" w:rsidRDefault="00770B87" w:rsidP="00201D6B">
      <w:pPr>
        <w:pStyle w:val="Listaszerbekezds"/>
        <w:ind w:left="567"/>
        <w:jc w:val="both"/>
        <w:rPr>
          <w:b/>
          <w:sz w:val="20"/>
          <w:szCs w:val="20"/>
          <w:u w:val="single"/>
        </w:rPr>
      </w:pPr>
      <w:r>
        <w:rPr>
          <w:b/>
          <w:sz w:val="20"/>
          <w:szCs w:val="20"/>
          <w:u w:val="single"/>
        </w:rPr>
        <w:t>Reklámcélú tevékenység</w:t>
      </w:r>
    </w:p>
    <w:p w14:paraId="20E6EEEC" w14:textId="77777777" w:rsidR="004516AB" w:rsidRPr="00992226" w:rsidRDefault="004516AB" w:rsidP="00201D6B">
      <w:pPr>
        <w:pStyle w:val="Listaszerbekezds"/>
        <w:ind w:left="567"/>
        <w:jc w:val="both"/>
        <w:rPr>
          <w:bCs/>
          <w:sz w:val="20"/>
          <w:szCs w:val="20"/>
        </w:rPr>
      </w:pPr>
    </w:p>
    <w:tbl>
      <w:tblPr>
        <w:tblStyle w:val="Rcsostblzat"/>
        <w:tblW w:w="0" w:type="auto"/>
        <w:tblInd w:w="567" w:type="dxa"/>
        <w:tblLook w:val="04A0" w:firstRow="1" w:lastRow="0" w:firstColumn="1" w:lastColumn="0" w:noHBand="0" w:noVBand="1"/>
      </w:tblPr>
      <w:tblGrid>
        <w:gridCol w:w="4106"/>
        <w:gridCol w:w="9068"/>
      </w:tblGrid>
      <w:tr w:rsidR="004516AB" w14:paraId="490BE1B8" w14:textId="77777777" w:rsidTr="004516AB">
        <w:tc>
          <w:tcPr>
            <w:tcW w:w="4106" w:type="dxa"/>
          </w:tcPr>
          <w:p w14:paraId="47CDB812" w14:textId="298FEEBC" w:rsidR="004516AB" w:rsidRDefault="00D16055" w:rsidP="00201D6B">
            <w:pPr>
              <w:pStyle w:val="Listaszerbekezds"/>
              <w:ind w:left="0"/>
              <w:jc w:val="both"/>
              <w:rPr>
                <w:bCs/>
                <w:sz w:val="20"/>
                <w:szCs w:val="20"/>
              </w:rPr>
            </w:pPr>
            <w:r w:rsidRPr="00F47DD2">
              <w:rPr>
                <w:b/>
                <w:bCs/>
                <w:sz w:val="20"/>
                <w:szCs w:val="20"/>
              </w:rPr>
              <w:t>Az adatkezelés célja:</w:t>
            </w:r>
          </w:p>
        </w:tc>
        <w:tc>
          <w:tcPr>
            <w:tcW w:w="9068" w:type="dxa"/>
          </w:tcPr>
          <w:p w14:paraId="3A1B6C05" w14:textId="0A49EDC7" w:rsidR="004516AB" w:rsidRDefault="00001316" w:rsidP="00201D6B">
            <w:pPr>
              <w:pStyle w:val="Listaszerbekezds"/>
              <w:ind w:left="0"/>
              <w:jc w:val="both"/>
              <w:rPr>
                <w:bCs/>
                <w:sz w:val="20"/>
                <w:szCs w:val="20"/>
              </w:rPr>
            </w:pPr>
            <w:r>
              <w:rPr>
                <w:bCs/>
                <w:sz w:val="20"/>
                <w:szCs w:val="20"/>
              </w:rPr>
              <w:t>A</w:t>
            </w:r>
            <w:r w:rsidR="000D4CFA">
              <w:rPr>
                <w:bCs/>
                <w:sz w:val="20"/>
                <w:szCs w:val="20"/>
              </w:rPr>
              <w:t xml:space="preserve"> </w:t>
            </w:r>
            <w:r w:rsidR="007D42C3">
              <w:rPr>
                <w:bCs/>
                <w:sz w:val="20"/>
                <w:szCs w:val="20"/>
              </w:rPr>
              <w:t>nyertes játékosok</w:t>
            </w:r>
            <w:r w:rsidR="000D4CFA">
              <w:rPr>
                <w:bCs/>
                <w:sz w:val="20"/>
                <w:szCs w:val="20"/>
              </w:rPr>
              <w:t xml:space="preserve"> </w:t>
            </w:r>
            <w:r w:rsidR="004E7B8C">
              <w:rPr>
                <w:bCs/>
                <w:sz w:val="20"/>
                <w:szCs w:val="20"/>
              </w:rPr>
              <w:t xml:space="preserve">adatainak </w:t>
            </w:r>
            <w:r w:rsidR="007D42C3">
              <w:rPr>
                <w:bCs/>
                <w:sz w:val="20"/>
                <w:szCs w:val="20"/>
              </w:rPr>
              <w:t>reklámcélú</w:t>
            </w:r>
            <w:r w:rsidR="004E7B8C">
              <w:rPr>
                <w:bCs/>
                <w:sz w:val="20"/>
                <w:szCs w:val="20"/>
              </w:rPr>
              <w:t>,</w:t>
            </w:r>
            <w:r w:rsidR="007D42C3">
              <w:rPr>
                <w:bCs/>
                <w:sz w:val="20"/>
                <w:szCs w:val="20"/>
              </w:rPr>
              <w:t xml:space="preserve"> </w:t>
            </w:r>
            <w:r w:rsidR="00AB69A6">
              <w:rPr>
                <w:bCs/>
                <w:sz w:val="20"/>
                <w:szCs w:val="20"/>
              </w:rPr>
              <w:t xml:space="preserve">a Társaság tevékenységének </w:t>
            </w:r>
            <w:r w:rsidR="007D42C3">
              <w:rPr>
                <w:bCs/>
                <w:sz w:val="20"/>
                <w:szCs w:val="20"/>
              </w:rPr>
              <w:t>népszerűsítés</w:t>
            </w:r>
            <w:r w:rsidR="00AB69A6">
              <w:rPr>
                <w:bCs/>
                <w:sz w:val="20"/>
                <w:szCs w:val="20"/>
              </w:rPr>
              <w:t>e</w:t>
            </w:r>
            <w:r w:rsidR="007D42C3">
              <w:rPr>
                <w:bCs/>
                <w:sz w:val="20"/>
                <w:szCs w:val="20"/>
              </w:rPr>
              <w:t xml:space="preserve"> </w:t>
            </w:r>
            <w:r w:rsidR="00597D54">
              <w:rPr>
                <w:bCs/>
                <w:sz w:val="20"/>
                <w:szCs w:val="20"/>
              </w:rPr>
              <w:t>érdekében</w:t>
            </w:r>
            <w:r w:rsidR="009D2656">
              <w:rPr>
                <w:bCs/>
                <w:sz w:val="20"/>
                <w:szCs w:val="20"/>
              </w:rPr>
              <w:t xml:space="preserve"> </w:t>
            </w:r>
            <w:r w:rsidR="00F97CC4">
              <w:rPr>
                <w:bCs/>
                <w:sz w:val="20"/>
                <w:szCs w:val="20"/>
              </w:rPr>
              <w:t xml:space="preserve">történő </w:t>
            </w:r>
            <w:r w:rsidR="00A91F8F">
              <w:rPr>
                <w:bCs/>
                <w:sz w:val="20"/>
                <w:szCs w:val="20"/>
              </w:rPr>
              <w:t>kezel</w:t>
            </w:r>
            <w:r w:rsidR="00F97CC4">
              <w:rPr>
                <w:bCs/>
                <w:sz w:val="20"/>
                <w:szCs w:val="20"/>
              </w:rPr>
              <w:t>és</w:t>
            </w:r>
            <w:r w:rsidR="007D42C3">
              <w:rPr>
                <w:bCs/>
                <w:sz w:val="20"/>
                <w:szCs w:val="20"/>
              </w:rPr>
              <w:t>e</w:t>
            </w:r>
            <w:r w:rsidR="002C6972">
              <w:rPr>
                <w:sz w:val="20"/>
                <w:szCs w:val="20"/>
              </w:rPr>
              <w:t>.</w:t>
            </w:r>
          </w:p>
        </w:tc>
      </w:tr>
      <w:tr w:rsidR="004516AB" w14:paraId="0ECA1888" w14:textId="77777777" w:rsidTr="004516AB">
        <w:tc>
          <w:tcPr>
            <w:tcW w:w="4106" w:type="dxa"/>
          </w:tcPr>
          <w:p w14:paraId="67DF2AE1" w14:textId="1256D7F4" w:rsidR="004516AB" w:rsidRDefault="00D16055" w:rsidP="00201D6B">
            <w:pPr>
              <w:pStyle w:val="Listaszerbekezds"/>
              <w:ind w:left="0"/>
              <w:jc w:val="both"/>
              <w:rPr>
                <w:bCs/>
                <w:sz w:val="20"/>
                <w:szCs w:val="20"/>
              </w:rPr>
            </w:pPr>
            <w:r w:rsidRPr="004720A3">
              <w:rPr>
                <w:b/>
                <w:bCs/>
                <w:sz w:val="20"/>
                <w:szCs w:val="20"/>
              </w:rPr>
              <w:t>Kezelt adatok köre:</w:t>
            </w:r>
          </w:p>
        </w:tc>
        <w:tc>
          <w:tcPr>
            <w:tcW w:w="9068" w:type="dxa"/>
          </w:tcPr>
          <w:p w14:paraId="777CEE2C" w14:textId="5A0A7219" w:rsidR="004516AB" w:rsidRDefault="007D42C3" w:rsidP="00201D6B">
            <w:pPr>
              <w:pStyle w:val="Listaszerbekezds"/>
              <w:ind w:left="0"/>
              <w:jc w:val="both"/>
              <w:rPr>
                <w:bCs/>
                <w:sz w:val="20"/>
                <w:szCs w:val="20"/>
              </w:rPr>
            </w:pPr>
            <w:r>
              <w:rPr>
                <w:bCs/>
                <w:sz w:val="20"/>
                <w:szCs w:val="20"/>
              </w:rPr>
              <w:t xml:space="preserve">A nyertesek esetében </w:t>
            </w:r>
            <w:r w:rsidR="00974631" w:rsidRPr="00974631">
              <w:rPr>
                <w:bCs/>
                <w:sz w:val="20"/>
                <w:szCs w:val="20"/>
              </w:rPr>
              <w:t>n</w:t>
            </w:r>
            <w:r>
              <w:rPr>
                <w:bCs/>
                <w:sz w:val="20"/>
                <w:szCs w:val="20"/>
              </w:rPr>
              <w:t>év</w:t>
            </w:r>
            <w:r w:rsidR="00974631" w:rsidRPr="00974631">
              <w:rPr>
                <w:bCs/>
                <w:sz w:val="20"/>
                <w:szCs w:val="20"/>
              </w:rPr>
              <w:t xml:space="preserve">, </w:t>
            </w:r>
            <w:r>
              <w:rPr>
                <w:bCs/>
                <w:sz w:val="20"/>
                <w:szCs w:val="20"/>
              </w:rPr>
              <w:t>fénykép</w:t>
            </w:r>
          </w:p>
        </w:tc>
      </w:tr>
      <w:tr w:rsidR="004516AB" w14:paraId="222EA86A" w14:textId="77777777" w:rsidTr="004516AB">
        <w:tc>
          <w:tcPr>
            <w:tcW w:w="4106" w:type="dxa"/>
          </w:tcPr>
          <w:p w14:paraId="7A1BC756" w14:textId="0680CBBC" w:rsidR="004516AB" w:rsidRDefault="00D16055" w:rsidP="00201D6B">
            <w:pPr>
              <w:pStyle w:val="Listaszerbekezds"/>
              <w:ind w:left="0"/>
              <w:jc w:val="both"/>
              <w:rPr>
                <w:bCs/>
                <w:sz w:val="20"/>
                <w:szCs w:val="20"/>
              </w:rPr>
            </w:pPr>
            <w:r w:rsidRPr="00556F0C">
              <w:rPr>
                <w:b/>
                <w:sz w:val="20"/>
                <w:szCs w:val="20"/>
              </w:rPr>
              <w:t>Adatkezelés jogalapja</w:t>
            </w:r>
            <w:r>
              <w:rPr>
                <w:b/>
                <w:sz w:val="20"/>
                <w:szCs w:val="20"/>
              </w:rPr>
              <w:t>:</w:t>
            </w:r>
          </w:p>
        </w:tc>
        <w:tc>
          <w:tcPr>
            <w:tcW w:w="9068" w:type="dxa"/>
          </w:tcPr>
          <w:p w14:paraId="16BB1559" w14:textId="41A751D1" w:rsidR="004516AB" w:rsidRDefault="008F6E43" w:rsidP="008F6E43">
            <w:pPr>
              <w:jc w:val="both"/>
              <w:rPr>
                <w:bCs/>
                <w:sz w:val="20"/>
                <w:szCs w:val="20"/>
              </w:rPr>
            </w:pPr>
            <w:r>
              <w:rPr>
                <w:bCs/>
                <w:sz w:val="20"/>
                <w:szCs w:val="20"/>
              </w:rPr>
              <w:t>A</w:t>
            </w:r>
            <w:r w:rsidRPr="008F6E43">
              <w:rPr>
                <w:bCs/>
                <w:sz w:val="20"/>
                <w:szCs w:val="20"/>
              </w:rPr>
              <w:t xml:space="preserve">z érintett önkéntes hozzájárulása a GDPR 6. cikk (1) bekezdés </w:t>
            </w:r>
            <w:r w:rsidR="00337D19">
              <w:rPr>
                <w:bCs/>
                <w:sz w:val="20"/>
                <w:szCs w:val="20"/>
              </w:rPr>
              <w:t>a</w:t>
            </w:r>
            <w:r w:rsidRPr="008F6E43">
              <w:rPr>
                <w:bCs/>
                <w:sz w:val="20"/>
                <w:szCs w:val="20"/>
              </w:rPr>
              <w:t>) pontja alapján.</w:t>
            </w:r>
          </w:p>
        </w:tc>
      </w:tr>
      <w:tr w:rsidR="004516AB" w14:paraId="099B433C" w14:textId="77777777" w:rsidTr="004516AB">
        <w:tc>
          <w:tcPr>
            <w:tcW w:w="4106" w:type="dxa"/>
          </w:tcPr>
          <w:p w14:paraId="72FF9D02" w14:textId="44D792C5" w:rsidR="004516AB" w:rsidRDefault="00D05C0D" w:rsidP="00201D6B">
            <w:pPr>
              <w:pStyle w:val="Listaszerbekezds"/>
              <w:ind w:left="0"/>
              <w:jc w:val="both"/>
              <w:rPr>
                <w:bCs/>
                <w:sz w:val="20"/>
                <w:szCs w:val="20"/>
              </w:rPr>
            </w:pPr>
            <w:r w:rsidRPr="00556F0C">
              <w:rPr>
                <w:b/>
                <w:sz w:val="20"/>
                <w:szCs w:val="20"/>
              </w:rPr>
              <w:t xml:space="preserve">Adatkezelés </w:t>
            </w:r>
            <w:r w:rsidR="00F62280">
              <w:rPr>
                <w:b/>
                <w:sz w:val="20"/>
                <w:szCs w:val="20"/>
              </w:rPr>
              <w:t>időtartama:</w:t>
            </w:r>
          </w:p>
        </w:tc>
        <w:tc>
          <w:tcPr>
            <w:tcW w:w="9068" w:type="dxa"/>
          </w:tcPr>
          <w:p w14:paraId="53373FE6" w14:textId="4BE7888B" w:rsidR="004516AB" w:rsidRDefault="00883A8C" w:rsidP="00F62280">
            <w:pPr>
              <w:jc w:val="both"/>
              <w:rPr>
                <w:bCs/>
                <w:sz w:val="20"/>
                <w:szCs w:val="20"/>
              </w:rPr>
            </w:pPr>
            <w:r>
              <w:rPr>
                <w:bCs/>
                <w:sz w:val="20"/>
                <w:szCs w:val="20"/>
              </w:rPr>
              <w:t xml:space="preserve">A </w:t>
            </w:r>
            <w:r w:rsidR="00770B87">
              <w:rPr>
                <w:bCs/>
                <w:sz w:val="20"/>
                <w:szCs w:val="20"/>
              </w:rPr>
              <w:t xml:space="preserve">nem nyertes játékosok </w:t>
            </w:r>
            <w:r w:rsidRPr="00883A8C">
              <w:rPr>
                <w:bCs/>
                <w:sz w:val="20"/>
                <w:szCs w:val="20"/>
              </w:rPr>
              <w:t>személyes adat</w:t>
            </w:r>
            <w:r w:rsidR="00770B87">
              <w:rPr>
                <w:bCs/>
                <w:sz w:val="20"/>
                <w:szCs w:val="20"/>
              </w:rPr>
              <w:t>ai</w:t>
            </w:r>
            <w:r w:rsidR="009F32EE">
              <w:rPr>
                <w:bCs/>
                <w:sz w:val="20"/>
                <w:szCs w:val="20"/>
              </w:rPr>
              <w:t>t</w:t>
            </w:r>
            <w:r w:rsidRPr="00883A8C">
              <w:rPr>
                <w:bCs/>
                <w:sz w:val="20"/>
                <w:szCs w:val="20"/>
              </w:rPr>
              <w:t xml:space="preserve"> haladéktalanul tör</w:t>
            </w:r>
            <w:r w:rsidR="009F32EE">
              <w:rPr>
                <w:bCs/>
                <w:sz w:val="20"/>
                <w:szCs w:val="20"/>
              </w:rPr>
              <w:t>lésre kerül</w:t>
            </w:r>
            <w:r w:rsidRPr="00883A8C">
              <w:rPr>
                <w:bCs/>
                <w:sz w:val="20"/>
                <w:szCs w:val="20"/>
              </w:rPr>
              <w:t xml:space="preserve">, </w:t>
            </w:r>
            <w:r w:rsidR="00770B87">
              <w:rPr>
                <w:bCs/>
                <w:sz w:val="20"/>
                <w:szCs w:val="20"/>
              </w:rPr>
              <w:t>a nyertesek</w:t>
            </w:r>
            <w:r w:rsidR="004E7B8C">
              <w:rPr>
                <w:bCs/>
                <w:sz w:val="20"/>
                <w:szCs w:val="20"/>
              </w:rPr>
              <w:t xml:space="preserve"> esetében </w:t>
            </w:r>
            <w:r w:rsidR="00770B87">
              <w:rPr>
                <w:bCs/>
                <w:sz w:val="20"/>
                <w:szCs w:val="20"/>
              </w:rPr>
              <w:t>a nyeremény teljesítésének megvalósulását követő 5 év</w:t>
            </w:r>
            <w:r w:rsidR="009F32EE">
              <w:rPr>
                <w:bCs/>
                <w:sz w:val="20"/>
                <w:szCs w:val="20"/>
              </w:rPr>
              <w:t xml:space="preserve"> elteltével</w:t>
            </w:r>
            <w:r w:rsidR="000D4CFA">
              <w:rPr>
                <w:bCs/>
                <w:sz w:val="20"/>
                <w:szCs w:val="20"/>
              </w:rPr>
              <w:t>.</w:t>
            </w:r>
          </w:p>
        </w:tc>
      </w:tr>
    </w:tbl>
    <w:p w14:paraId="75C14966" w14:textId="77777777" w:rsidR="00BD2866" w:rsidRDefault="00BD2866" w:rsidP="00201D6B">
      <w:pPr>
        <w:pStyle w:val="Listaszerbekezds"/>
        <w:ind w:left="567"/>
        <w:jc w:val="both"/>
        <w:rPr>
          <w:bCs/>
          <w:sz w:val="20"/>
          <w:szCs w:val="20"/>
        </w:rPr>
      </w:pPr>
    </w:p>
    <w:p w14:paraId="5DBEEE85" w14:textId="77777777" w:rsidR="00892BED" w:rsidRPr="00B4151F" w:rsidRDefault="00892BED" w:rsidP="00892BED">
      <w:pPr>
        <w:pStyle w:val="Listaszerbekezds"/>
        <w:shd w:val="clear" w:color="auto" w:fill="FFFFFF"/>
        <w:spacing w:line="160" w:lineRule="atLeast"/>
        <w:ind w:left="567" w:hanging="295"/>
        <w:jc w:val="both"/>
        <w:rPr>
          <w:rFonts w:eastAsia="Times New Roman" w:cs="Arial"/>
          <w:b/>
          <w:color w:val="474747"/>
          <w:sz w:val="20"/>
          <w:szCs w:val="20"/>
          <w:lang w:eastAsia="hu-HU"/>
        </w:rPr>
      </w:pPr>
      <w:r w:rsidRPr="00B4151F">
        <w:rPr>
          <w:b/>
          <w:sz w:val="20"/>
          <w:szCs w:val="20"/>
        </w:rPr>
        <w:t>5. Az adatok felhasználási lehetőségei</w:t>
      </w:r>
    </w:p>
    <w:p w14:paraId="00D151DE" w14:textId="77777777" w:rsidR="00892BED" w:rsidRPr="00B4151F" w:rsidRDefault="00892BED" w:rsidP="00892BED">
      <w:pPr>
        <w:pStyle w:val="Listaszerbekezds"/>
        <w:shd w:val="clear" w:color="auto" w:fill="FFFFFF"/>
        <w:spacing w:line="160" w:lineRule="atLeast"/>
        <w:ind w:left="567"/>
        <w:jc w:val="both"/>
        <w:rPr>
          <w:rFonts w:eastAsia="Times New Roman" w:cs="Arial"/>
          <w:b/>
          <w:color w:val="474747"/>
          <w:sz w:val="20"/>
          <w:szCs w:val="20"/>
          <w:lang w:eastAsia="hu-HU"/>
        </w:rPr>
      </w:pPr>
    </w:p>
    <w:p w14:paraId="793E5430" w14:textId="77777777" w:rsidR="00892BED" w:rsidRPr="00B4151F" w:rsidRDefault="00892BED" w:rsidP="00892BED">
      <w:pPr>
        <w:ind w:left="567"/>
        <w:jc w:val="both"/>
        <w:rPr>
          <w:b/>
          <w:sz w:val="20"/>
          <w:szCs w:val="20"/>
        </w:rPr>
      </w:pPr>
      <w:r w:rsidRPr="00B4151F">
        <w:rPr>
          <w:b/>
          <w:sz w:val="20"/>
          <w:szCs w:val="20"/>
        </w:rPr>
        <w:t>5.1. Adatkezelői felhasználhatóság, adattovábbítás</w:t>
      </w:r>
    </w:p>
    <w:p w14:paraId="6730AB86" w14:textId="77777777" w:rsidR="00892BED" w:rsidRPr="008D79A9" w:rsidRDefault="00892BED" w:rsidP="00892BED">
      <w:pPr>
        <w:pStyle w:val="Listaszerbekezds"/>
        <w:ind w:left="567"/>
        <w:jc w:val="both"/>
        <w:rPr>
          <w:b/>
          <w:sz w:val="20"/>
          <w:szCs w:val="20"/>
        </w:rPr>
      </w:pPr>
      <w:r w:rsidRPr="008D79A9">
        <w:rPr>
          <w:sz w:val="20"/>
          <w:szCs w:val="20"/>
        </w:rPr>
        <w:t xml:space="preserve">A Társaság az általa kezelt adatokat jogosult saját maga, vagy az érintett jogos érdekében </w:t>
      </w:r>
      <w:r w:rsidRPr="008D79A9">
        <w:rPr>
          <w:b/>
          <w:sz w:val="20"/>
          <w:szCs w:val="20"/>
        </w:rPr>
        <w:t>jogi eljárásokban</w:t>
      </w:r>
      <w:r w:rsidRPr="008D79A9">
        <w:rPr>
          <w:sz w:val="20"/>
          <w:szCs w:val="20"/>
        </w:rPr>
        <w:t xml:space="preserve"> hatóságoknál, bíróságon a </w:t>
      </w:r>
      <w:r w:rsidRPr="008D79A9">
        <w:rPr>
          <w:b/>
          <w:sz w:val="20"/>
          <w:szCs w:val="20"/>
        </w:rPr>
        <w:t>tényállás tisztázására, bizonyításra felhasználni.</w:t>
      </w:r>
    </w:p>
    <w:p w14:paraId="5131233F" w14:textId="1826EF41" w:rsidR="00892BED" w:rsidRPr="00AF5619" w:rsidRDefault="00892BED" w:rsidP="00892BED">
      <w:pPr>
        <w:pStyle w:val="Listaszerbekezds"/>
        <w:ind w:left="567"/>
        <w:jc w:val="both"/>
        <w:rPr>
          <w:sz w:val="20"/>
          <w:szCs w:val="20"/>
        </w:rPr>
      </w:pPr>
      <w:r w:rsidRPr="00AF5619">
        <w:rPr>
          <w:sz w:val="20"/>
          <w:szCs w:val="20"/>
        </w:rPr>
        <w:t xml:space="preserve">A Társaság az érintettekkel kapcsolatosan kezelt személyes adatokat </w:t>
      </w:r>
      <w:r w:rsidRPr="00AF5619">
        <w:rPr>
          <w:b/>
          <w:sz w:val="20"/>
          <w:szCs w:val="20"/>
        </w:rPr>
        <w:t>jogalap nélkül nem továbbítja</w:t>
      </w:r>
      <w:r w:rsidR="00B90ACF">
        <w:rPr>
          <w:sz w:val="20"/>
          <w:szCs w:val="20"/>
        </w:rPr>
        <w:t>.</w:t>
      </w:r>
      <w:r w:rsidR="00E4000C">
        <w:rPr>
          <w:sz w:val="20"/>
          <w:szCs w:val="20"/>
        </w:rPr>
        <w:t xml:space="preserve"> Amennyiben a nyeremény teljesítése harmadik fél által történik, a Társaság részére megküldi a teljesítéshez szükséges adatokat, a megküldött adatokért kezeléséért a megküldést követően a harmadik fél felel.</w:t>
      </w:r>
    </w:p>
    <w:p w14:paraId="6522137B" w14:textId="77777777" w:rsidR="00892BED" w:rsidRPr="005559FE" w:rsidRDefault="00892BED" w:rsidP="00892BED">
      <w:pPr>
        <w:pStyle w:val="Listaszerbekezds"/>
        <w:ind w:left="567"/>
        <w:jc w:val="both"/>
        <w:rPr>
          <w:sz w:val="20"/>
          <w:szCs w:val="20"/>
        </w:rPr>
      </w:pPr>
      <w:r w:rsidRPr="005559FE">
        <w:rPr>
          <w:sz w:val="20"/>
          <w:szCs w:val="20"/>
        </w:rPr>
        <w:t xml:space="preserve">A Társaság általa kezelt partnerekkel kapcsolatos személyes </w:t>
      </w:r>
      <w:r w:rsidRPr="005559FE">
        <w:rPr>
          <w:b/>
          <w:sz w:val="20"/>
          <w:szCs w:val="20"/>
        </w:rPr>
        <w:t>adatokat továbbít</w:t>
      </w:r>
      <w:r w:rsidRPr="005559FE">
        <w:rPr>
          <w:sz w:val="20"/>
          <w:szCs w:val="20"/>
        </w:rPr>
        <w:t xml:space="preserve"> az előírt terjedelemben, mértékben és rendszerességgel </w:t>
      </w:r>
      <w:r w:rsidRPr="005559FE">
        <w:rPr>
          <w:b/>
          <w:sz w:val="20"/>
          <w:szCs w:val="20"/>
        </w:rPr>
        <w:t>jogszabályi előírások alapján</w:t>
      </w:r>
      <w:r w:rsidRPr="005559FE">
        <w:rPr>
          <w:sz w:val="20"/>
          <w:szCs w:val="20"/>
        </w:rPr>
        <w:t xml:space="preserve"> a jogszabályban meghatározott jogi személyek </w:t>
      </w:r>
      <w:r>
        <w:rPr>
          <w:sz w:val="20"/>
          <w:szCs w:val="20"/>
        </w:rPr>
        <w:t xml:space="preserve">– jellemzően a </w:t>
      </w:r>
      <w:r w:rsidRPr="00EF0EFB">
        <w:rPr>
          <w:b/>
          <w:bCs/>
          <w:sz w:val="20"/>
          <w:szCs w:val="20"/>
        </w:rPr>
        <w:t>NAV</w:t>
      </w:r>
      <w:r>
        <w:rPr>
          <w:sz w:val="20"/>
          <w:szCs w:val="20"/>
        </w:rPr>
        <w:t xml:space="preserve"> - </w:t>
      </w:r>
      <w:r w:rsidRPr="005559FE">
        <w:rPr>
          <w:sz w:val="20"/>
          <w:szCs w:val="20"/>
        </w:rPr>
        <w:t>részére.</w:t>
      </w:r>
    </w:p>
    <w:p w14:paraId="67524F97" w14:textId="77777777" w:rsidR="00892BED" w:rsidRDefault="00892BED" w:rsidP="00892BED">
      <w:pPr>
        <w:pStyle w:val="Listaszerbekezds"/>
        <w:ind w:left="567"/>
        <w:jc w:val="both"/>
        <w:rPr>
          <w:sz w:val="20"/>
          <w:szCs w:val="20"/>
        </w:rPr>
      </w:pPr>
      <w:r w:rsidRPr="005559FE">
        <w:rPr>
          <w:sz w:val="20"/>
          <w:szCs w:val="20"/>
        </w:rPr>
        <w:t xml:space="preserve">A Társaság általa kezelt partnerekkel kapcsolatos személyes </w:t>
      </w:r>
      <w:r>
        <w:rPr>
          <w:b/>
          <w:sz w:val="20"/>
          <w:szCs w:val="20"/>
        </w:rPr>
        <w:t>adatokat továbbít esetenként, v</w:t>
      </w:r>
      <w:r w:rsidRPr="005559FE">
        <w:rPr>
          <w:b/>
          <w:sz w:val="20"/>
          <w:szCs w:val="20"/>
        </w:rPr>
        <w:t>agy rendszeresen</w:t>
      </w:r>
      <w:r w:rsidRPr="005559FE">
        <w:rPr>
          <w:sz w:val="20"/>
          <w:szCs w:val="20"/>
        </w:rPr>
        <w:t xml:space="preserve"> az előírt terjedelemben, mértékben </w:t>
      </w:r>
      <w:r w:rsidRPr="005559FE">
        <w:rPr>
          <w:b/>
          <w:sz w:val="20"/>
          <w:szCs w:val="20"/>
        </w:rPr>
        <w:t>jogszabályi előírások</w:t>
      </w:r>
      <w:r w:rsidRPr="005559FE">
        <w:rPr>
          <w:sz w:val="20"/>
          <w:szCs w:val="20"/>
        </w:rPr>
        <w:t xml:space="preserve">, jogalappal rendelkező hatósági megkeresések </w:t>
      </w:r>
      <w:r w:rsidRPr="005559FE">
        <w:rPr>
          <w:b/>
          <w:sz w:val="20"/>
          <w:szCs w:val="20"/>
        </w:rPr>
        <w:t>alapján</w:t>
      </w:r>
      <w:r w:rsidRPr="005559FE">
        <w:rPr>
          <w:sz w:val="20"/>
          <w:szCs w:val="20"/>
        </w:rPr>
        <w:t xml:space="preserve"> a </w:t>
      </w:r>
      <w:r w:rsidRPr="005559FE">
        <w:rPr>
          <w:b/>
          <w:sz w:val="20"/>
          <w:szCs w:val="20"/>
        </w:rPr>
        <w:t>hatóságoknak</w:t>
      </w:r>
      <w:r w:rsidRPr="005559FE">
        <w:rPr>
          <w:sz w:val="20"/>
          <w:szCs w:val="20"/>
        </w:rPr>
        <w:t>, vagy az általuk megnevezett természetes, vagy jogi személyek (pl. rendőrség, bíróságok) részére.</w:t>
      </w:r>
    </w:p>
    <w:p w14:paraId="3B47DF14" w14:textId="77777777" w:rsidR="00BD2866" w:rsidRPr="00BD2866" w:rsidRDefault="00BD2866" w:rsidP="00BD2866">
      <w:pPr>
        <w:pStyle w:val="Listaszerbekezds"/>
        <w:ind w:left="567"/>
        <w:jc w:val="both"/>
        <w:rPr>
          <w:bCs/>
          <w:sz w:val="20"/>
          <w:szCs w:val="20"/>
        </w:rPr>
      </w:pPr>
      <w:r w:rsidRPr="00BD2866">
        <w:rPr>
          <w:b/>
          <w:sz w:val="20"/>
          <w:szCs w:val="20"/>
        </w:rPr>
        <w:t>Adattovábbítás</w:t>
      </w:r>
      <w:r w:rsidRPr="00BD2866">
        <w:rPr>
          <w:bCs/>
          <w:sz w:val="20"/>
          <w:szCs w:val="20"/>
        </w:rPr>
        <w:t xml:space="preserve"> megvalósulása </w:t>
      </w:r>
      <w:r w:rsidRPr="00BD2866">
        <w:rPr>
          <w:b/>
          <w:sz w:val="20"/>
          <w:szCs w:val="20"/>
        </w:rPr>
        <w:t>harmadik országba</w:t>
      </w:r>
      <w:r w:rsidRPr="00BD2866">
        <w:rPr>
          <w:bCs/>
          <w:sz w:val="20"/>
          <w:szCs w:val="20"/>
        </w:rPr>
        <w:t xml:space="preserve">: </w:t>
      </w:r>
      <w:r w:rsidRPr="00BD2866">
        <w:rPr>
          <w:b/>
          <w:sz w:val="20"/>
          <w:szCs w:val="20"/>
        </w:rPr>
        <w:t>nem valósul meg</w:t>
      </w:r>
      <w:r w:rsidRPr="00BD2866">
        <w:rPr>
          <w:bCs/>
          <w:sz w:val="20"/>
          <w:szCs w:val="20"/>
        </w:rPr>
        <w:t xml:space="preserve">. </w:t>
      </w:r>
    </w:p>
    <w:p w14:paraId="468CC44F" w14:textId="5A423F92" w:rsidR="00BD2866" w:rsidRDefault="00BD2866" w:rsidP="00BD2866">
      <w:pPr>
        <w:pStyle w:val="Listaszerbekezds"/>
        <w:ind w:left="567"/>
        <w:jc w:val="both"/>
        <w:rPr>
          <w:bCs/>
          <w:sz w:val="20"/>
          <w:szCs w:val="20"/>
        </w:rPr>
      </w:pPr>
      <w:r w:rsidRPr="00BD2866">
        <w:rPr>
          <w:b/>
          <w:sz w:val="20"/>
          <w:szCs w:val="20"/>
        </w:rPr>
        <w:t>Automatizált döntéshozatal</w:t>
      </w:r>
      <w:r w:rsidRPr="00BD2866">
        <w:rPr>
          <w:bCs/>
          <w:sz w:val="20"/>
          <w:szCs w:val="20"/>
        </w:rPr>
        <w:t xml:space="preserve"> ténye, ideértve a profilalkotást is, valamint legalább ezekben az esetekben az alkalmazott logikára és arra vonatkozóan érthető információk, hogy az ilyen adatkezelés milyen jelentőséggel, és az érintettre nézve milyen várható következményekkel rendelkezik: </w:t>
      </w:r>
      <w:r w:rsidRPr="00BD2866">
        <w:rPr>
          <w:b/>
          <w:sz w:val="20"/>
          <w:szCs w:val="20"/>
        </w:rPr>
        <w:t>nem valósul meg</w:t>
      </w:r>
      <w:r>
        <w:rPr>
          <w:b/>
          <w:sz w:val="20"/>
          <w:szCs w:val="20"/>
        </w:rPr>
        <w:t>.</w:t>
      </w:r>
    </w:p>
    <w:p w14:paraId="5BC44200" w14:textId="77777777" w:rsidR="00892BED" w:rsidRPr="00C21AFC" w:rsidRDefault="00892BED" w:rsidP="00892BED">
      <w:pPr>
        <w:pStyle w:val="Listaszerbekezds"/>
        <w:ind w:left="567"/>
        <w:jc w:val="both"/>
        <w:rPr>
          <w:b/>
          <w:sz w:val="20"/>
          <w:szCs w:val="20"/>
          <w:highlight w:val="yellow"/>
        </w:rPr>
      </w:pPr>
    </w:p>
    <w:p w14:paraId="436A12BF" w14:textId="77777777" w:rsidR="00AB69A6" w:rsidRDefault="00AB69A6" w:rsidP="00892BED">
      <w:pPr>
        <w:ind w:left="567"/>
        <w:jc w:val="both"/>
        <w:rPr>
          <w:b/>
          <w:sz w:val="20"/>
          <w:szCs w:val="20"/>
        </w:rPr>
      </w:pPr>
    </w:p>
    <w:p w14:paraId="4C7ADC12" w14:textId="77777777" w:rsidR="00AB69A6" w:rsidRDefault="00AB69A6" w:rsidP="00892BED">
      <w:pPr>
        <w:ind w:left="567"/>
        <w:jc w:val="both"/>
        <w:rPr>
          <w:b/>
          <w:sz w:val="20"/>
          <w:szCs w:val="20"/>
        </w:rPr>
      </w:pPr>
    </w:p>
    <w:p w14:paraId="5A49A772" w14:textId="77777777" w:rsidR="00365F52" w:rsidRDefault="00365F52" w:rsidP="00892BED">
      <w:pPr>
        <w:ind w:left="567"/>
        <w:jc w:val="both"/>
        <w:rPr>
          <w:b/>
          <w:sz w:val="20"/>
          <w:szCs w:val="20"/>
        </w:rPr>
      </w:pPr>
    </w:p>
    <w:p w14:paraId="1324D44B" w14:textId="575E01E0" w:rsidR="00892BED" w:rsidRPr="000A6531" w:rsidRDefault="00892BED" w:rsidP="00892BED">
      <w:pPr>
        <w:ind w:left="567"/>
        <w:jc w:val="both"/>
        <w:rPr>
          <w:b/>
          <w:sz w:val="20"/>
          <w:szCs w:val="20"/>
        </w:rPr>
      </w:pPr>
      <w:r w:rsidRPr="000A6531">
        <w:rPr>
          <w:b/>
          <w:sz w:val="20"/>
          <w:szCs w:val="20"/>
        </w:rPr>
        <w:t>5.2. Érintetti felhasználhatóság</w:t>
      </w:r>
    </w:p>
    <w:p w14:paraId="06F0F001" w14:textId="77777777" w:rsidR="00892BED" w:rsidRPr="009408AB" w:rsidRDefault="00892BED" w:rsidP="00892BED">
      <w:pPr>
        <w:pStyle w:val="Listaszerbekezds"/>
        <w:ind w:left="567"/>
        <w:jc w:val="both"/>
        <w:rPr>
          <w:sz w:val="20"/>
          <w:szCs w:val="20"/>
        </w:rPr>
      </w:pPr>
      <w:r w:rsidRPr="009408AB">
        <w:rPr>
          <w:sz w:val="20"/>
          <w:szCs w:val="20"/>
        </w:rPr>
        <w:t xml:space="preserve">Az </w:t>
      </w:r>
      <w:r w:rsidRPr="009408AB">
        <w:rPr>
          <w:b/>
          <w:sz w:val="20"/>
          <w:szCs w:val="20"/>
        </w:rPr>
        <w:t>érintett jogosult jogos érdekéből</w:t>
      </w:r>
      <w:r w:rsidRPr="009408AB">
        <w:rPr>
          <w:sz w:val="20"/>
          <w:szCs w:val="20"/>
        </w:rPr>
        <w:t xml:space="preserve"> a Társaságtól felhasználásra saját személyes adatairól írásos kérelem alapján </w:t>
      </w:r>
      <w:r w:rsidRPr="009408AB">
        <w:rPr>
          <w:b/>
          <w:sz w:val="20"/>
          <w:szCs w:val="20"/>
        </w:rPr>
        <w:t>másolat</w:t>
      </w:r>
      <w:r w:rsidRPr="009408AB">
        <w:rPr>
          <w:sz w:val="20"/>
          <w:szCs w:val="20"/>
        </w:rPr>
        <w:t xml:space="preserve"> készítését kérni, esetleg ki-, illetve átkérni az </w:t>
      </w:r>
      <w:r w:rsidRPr="009408AB">
        <w:rPr>
          <w:b/>
          <w:sz w:val="20"/>
          <w:szCs w:val="20"/>
        </w:rPr>
        <w:t>adatkezelési időtartamon belül</w:t>
      </w:r>
      <w:r w:rsidRPr="009408AB">
        <w:rPr>
          <w:sz w:val="20"/>
          <w:szCs w:val="20"/>
        </w:rPr>
        <w:t>.</w:t>
      </w:r>
    </w:p>
    <w:p w14:paraId="64341706" w14:textId="77777777" w:rsidR="00892BED" w:rsidRPr="00C21AFC" w:rsidRDefault="00892BED" w:rsidP="00892BED">
      <w:pPr>
        <w:pStyle w:val="Listaszerbekezds"/>
        <w:ind w:left="567"/>
        <w:rPr>
          <w:sz w:val="20"/>
          <w:szCs w:val="20"/>
          <w:highlight w:val="yellow"/>
        </w:rPr>
      </w:pPr>
    </w:p>
    <w:p w14:paraId="3D643804" w14:textId="77777777" w:rsidR="00892BED" w:rsidRPr="001F594E" w:rsidRDefault="00892BED" w:rsidP="00892BED">
      <w:pPr>
        <w:pStyle w:val="Listaszerbekezds"/>
        <w:shd w:val="clear" w:color="auto" w:fill="FFFFFF"/>
        <w:spacing w:line="160" w:lineRule="atLeast"/>
        <w:ind w:left="567" w:hanging="295"/>
        <w:jc w:val="both"/>
        <w:rPr>
          <w:b/>
          <w:sz w:val="20"/>
          <w:szCs w:val="20"/>
        </w:rPr>
      </w:pPr>
      <w:r w:rsidRPr="001F594E">
        <w:rPr>
          <w:b/>
          <w:sz w:val="20"/>
          <w:szCs w:val="20"/>
        </w:rPr>
        <w:t>6. Az érintett jogai</w:t>
      </w:r>
    </w:p>
    <w:p w14:paraId="48C5CE70" w14:textId="77777777" w:rsidR="00892BED" w:rsidRPr="001F594E" w:rsidRDefault="00892BED" w:rsidP="00892BED">
      <w:pPr>
        <w:pStyle w:val="Listaszerbekezds"/>
        <w:ind w:left="567"/>
        <w:jc w:val="both"/>
        <w:rPr>
          <w:sz w:val="20"/>
          <w:szCs w:val="20"/>
        </w:rPr>
      </w:pPr>
      <w:r w:rsidRPr="001F594E">
        <w:rPr>
          <w:sz w:val="20"/>
          <w:szCs w:val="20"/>
        </w:rPr>
        <w:t xml:space="preserve">Az érintett jogainak gyakorlási igényét </w:t>
      </w:r>
      <w:r w:rsidRPr="001F594E">
        <w:rPr>
          <w:b/>
          <w:sz w:val="20"/>
          <w:szCs w:val="20"/>
        </w:rPr>
        <w:t xml:space="preserve">írásban </w:t>
      </w:r>
      <w:r w:rsidRPr="001F594E">
        <w:rPr>
          <w:sz w:val="20"/>
          <w:szCs w:val="20"/>
        </w:rPr>
        <w:t xml:space="preserve">kell, hogy bejelentse az Adatkezelőnek oly módon, hogy az érintett egyértelműen azonosítható legyen. </w:t>
      </w:r>
    </w:p>
    <w:p w14:paraId="678D887C" w14:textId="77777777" w:rsidR="00892BED" w:rsidRPr="00C21AFC" w:rsidRDefault="00892BED" w:rsidP="00892BED">
      <w:pPr>
        <w:pStyle w:val="Listaszerbekezds"/>
        <w:ind w:left="567"/>
        <w:rPr>
          <w:sz w:val="20"/>
          <w:szCs w:val="20"/>
          <w:highlight w:val="yellow"/>
        </w:rPr>
      </w:pPr>
    </w:p>
    <w:p w14:paraId="3BB9E92B" w14:textId="1C88A1E8" w:rsidR="00892BED" w:rsidRPr="00146C8F" w:rsidRDefault="00892BED" w:rsidP="00892BED">
      <w:pPr>
        <w:ind w:left="567"/>
        <w:jc w:val="both"/>
        <w:rPr>
          <w:b/>
          <w:sz w:val="20"/>
          <w:szCs w:val="20"/>
        </w:rPr>
      </w:pPr>
      <w:r w:rsidRPr="00146C8F">
        <w:rPr>
          <w:b/>
          <w:sz w:val="20"/>
          <w:szCs w:val="20"/>
        </w:rPr>
        <w:t xml:space="preserve">6.1. A hozzáféréshez, tájékoztatáshoz való jog </w:t>
      </w:r>
    </w:p>
    <w:p w14:paraId="6632F494" w14:textId="5CEB3B25" w:rsidR="00892BED" w:rsidRPr="004004C0" w:rsidRDefault="00892BED" w:rsidP="00892BED">
      <w:pPr>
        <w:pStyle w:val="Listaszerbekezds"/>
        <w:spacing w:before="200"/>
        <w:ind w:left="567"/>
        <w:jc w:val="both"/>
        <w:rPr>
          <w:sz w:val="20"/>
          <w:szCs w:val="20"/>
        </w:rPr>
      </w:pPr>
      <w:r w:rsidRPr="004004C0">
        <w:rPr>
          <w:sz w:val="20"/>
          <w:szCs w:val="20"/>
        </w:rPr>
        <w:t xml:space="preserve">Az érintett jogosult – kérelmére - az adatkezelés időtartamán belül (az adattörlésig) azon személyes adatokhoz való </w:t>
      </w:r>
      <w:r w:rsidRPr="004004C0">
        <w:rPr>
          <w:b/>
          <w:sz w:val="20"/>
          <w:szCs w:val="20"/>
        </w:rPr>
        <w:t>hozzáférés</w:t>
      </w:r>
      <w:r w:rsidRPr="004004C0">
        <w:rPr>
          <w:sz w:val="20"/>
          <w:szCs w:val="20"/>
        </w:rPr>
        <w:t>re, amely rá vonatkozó adatokat tartalmaz, valamint tájékoztatást kapni az adatkezeléssel kapcsolatosan</w:t>
      </w:r>
      <w:r w:rsidR="00AE783C">
        <w:rPr>
          <w:sz w:val="20"/>
          <w:szCs w:val="20"/>
        </w:rPr>
        <w:t>.</w:t>
      </w:r>
    </w:p>
    <w:p w14:paraId="4BDDC96D" w14:textId="77777777" w:rsidR="00892BED" w:rsidRPr="001750BA" w:rsidRDefault="00892BED" w:rsidP="00892BED">
      <w:pPr>
        <w:ind w:left="567"/>
        <w:jc w:val="both"/>
        <w:rPr>
          <w:sz w:val="20"/>
          <w:szCs w:val="20"/>
        </w:rPr>
      </w:pPr>
      <w:r w:rsidRPr="001750BA">
        <w:rPr>
          <w:sz w:val="20"/>
          <w:szCs w:val="20"/>
        </w:rPr>
        <w:t>A Társaság az érintett-től a kérelem teljesítését megelőzően, a kérelem tartalmának pontosítását, a kérelmezett információk, illetve adatkezelési tevékenységek pontos megjelölését kérheti.</w:t>
      </w:r>
    </w:p>
    <w:p w14:paraId="16853783" w14:textId="77777777" w:rsidR="00892BED" w:rsidRPr="002C07DE" w:rsidRDefault="00892BED" w:rsidP="00892BED">
      <w:pPr>
        <w:ind w:left="567"/>
        <w:jc w:val="both"/>
        <w:rPr>
          <w:sz w:val="20"/>
          <w:szCs w:val="20"/>
        </w:rPr>
      </w:pPr>
      <w:r w:rsidRPr="002C07DE">
        <w:rPr>
          <w:sz w:val="20"/>
          <w:szCs w:val="20"/>
        </w:rPr>
        <w:t xml:space="preserve">Amennyiben az érintett jelen pont szerinti hozzáférési joga hátrányosan érinti mások jogait és szabadságait, így különösen mások üzleti titkait vagy szellemi tulajdonát, a Társaság jogosult az érintett kérelmének teljesítését szükséges és arányos mértékben megtagadni. Ezen intézkedésről, annak jogi és ténybeli indokairól, valamint az érintettet az </w:t>
      </w:r>
      <w:proofErr w:type="spellStart"/>
      <w:r w:rsidRPr="002C07DE">
        <w:rPr>
          <w:sz w:val="20"/>
          <w:szCs w:val="20"/>
        </w:rPr>
        <w:t>Infotv</w:t>
      </w:r>
      <w:proofErr w:type="spellEnd"/>
      <w:r w:rsidRPr="002C07DE">
        <w:rPr>
          <w:sz w:val="20"/>
          <w:szCs w:val="20"/>
        </w:rPr>
        <w:t>., és GDPR alapján megillető jogokról, azok érvényesítésének módjáról (különösen arról, hogy az érintett a hozzáféréshez való jogát a Hatóság közreműködésével is gyakorolhatja) a Társaság írásban haladéktalanul tájékoztatja az érintettet.</w:t>
      </w:r>
    </w:p>
    <w:p w14:paraId="0FAF590F" w14:textId="77777777" w:rsidR="00892BED" w:rsidRPr="002C07DE" w:rsidRDefault="00892BED" w:rsidP="00892BED">
      <w:pPr>
        <w:ind w:left="567"/>
        <w:jc w:val="both"/>
        <w:rPr>
          <w:sz w:val="20"/>
          <w:szCs w:val="20"/>
        </w:rPr>
      </w:pPr>
      <w:r w:rsidRPr="002C07DE">
        <w:rPr>
          <w:sz w:val="20"/>
          <w:szCs w:val="20"/>
        </w:rPr>
        <w:t>Abban az esetben, amennyiben az érintett a fenti tájékoztatást több példányban kéri, a Társaság jogosult a többlet példányok elkészítésének adminisztratív költségeivel arányos és ésszerű mértékű díjat felszámítani.</w:t>
      </w:r>
    </w:p>
    <w:p w14:paraId="54F85E54" w14:textId="450992F2" w:rsidR="00892BED" w:rsidRPr="00AA3B62" w:rsidRDefault="00892BED" w:rsidP="00892BED">
      <w:pPr>
        <w:ind w:left="567"/>
        <w:jc w:val="both"/>
        <w:rPr>
          <w:sz w:val="20"/>
          <w:szCs w:val="20"/>
        </w:rPr>
      </w:pPr>
      <w:r w:rsidRPr="00AA3B62">
        <w:rPr>
          <w:sz w:val="20"/>
          <w:szCs w:val="20"/>
        </w:rPr>
        <w:t xml:space="preserve">A Társaság köteles a kérelem beérkezésétől számított legrövidebb idő alatt, legfeljebb azonban </w:t>
      </w:r>
      <w:r w:rsidR="00143AD0">
        <w:rPr>
          <w:b/>
          <w:sz w:val="20"/>
          <w:szCs w:val="20"/>
        </w:rPr>
        <w:t>30</w:t>
      </w:r>
      <w:r w:rsidRPr="00AA3B62">
        <w:rPr>
          <w:b/>
          <w:sz w:val="20"/>
          <w:szCs w:val="20"/>
        </w:rPr>
        <w:t xml:space="preserve"> napon belül,</w:t>
      </w:r>
      <w:r w:rsidRPr="00AA3B62">
        <w:rPr>
          <w:sz w:val="20"/>
          <w:szCs w:val="20"/>
        </w:rPr>
        <w:t xml:space="preserve"> közérthető formában, az érintett erre irányuló kérelmére </w:t>
      </w:r>
      <w:r w:rsidRPr="00AA3B62">
        <w:rPr>
          <w:b/>
          <w:sz w:val="20"/>
          <w:szCs w:val="20"/>
        </w:rPr>
        <w:t>írásban megadni a tájékoztatást</w:t>
      </w:r>
      <w:r w:rsidRPr="00AA3B62">
        <w:rPr>
          <w:sz w:val="20"/>
          <w:szCs w:val="20"/>
        </w:rPr>
        <w:t>.</w:t>
      </w:r>
    </w:p>
    <w:p w14:paraId="077FFF5A" w14:textId="77777777" w:rsidR="00130362" w:rsidRPr="00C21AFC" w:rsidRDefault="00130362" w:rsidP="00892BED">
      <w:pPr>
        <w:pStyle w:val="Listaszerbekezds"/>
        <w:ind w:left="567"/>
        <w:jc w:val="both"/>
        <w:rPr>
          <w:sz w:val="20"/>
          <w:szCs w:val="20"/>
          <w:highlight w:val="yellow"/>
        </w:rPr>
      </w:pPr>
    </w:p>
    <w:p w14:paraId="70EFAC43" w14:textId="48E7A8F1" w:rsidR="00892BED" w:rsidRPr="005B0184" w:rsidRDefault="00892BED" w:rsidP="00892BED">
      <w:pPr>
        <w:ind w:left="567"/>
        <w:jc w:val="both"/>
        <w:rPr>
          <w:b/>
          <w:sz w:val="20"/>
          <w:szCs w:val="20"/>
        </w:rPr>
      </w:pPr>
      <w:r w:rsidRPr="005B0184">
        <w:rPr>
          <w:b/>
          <w:sz w:val="20"/>
          <w:szCs w:val="20"/>
        </w:rPr>
        <w:t xml:space="preserve">6.2. A helyesbítéshez való jog </w:t>
      </w:r>
    </w:p>
    <w:p w14:paraId="35B077DB" w14:textId="77777777" w:rsidR="00892BED" w:rsidRPr="006449B1" w:rsidRDefault="00892BED" w:rsidP="00892BED">
      <w:pPr>
        <w:ind w:left="567"/>
        <w:jc w:val="both"/>
        <w:rPr>
          <w:sz w:val="20"/>
          <w:szCs w:val="20"/>
        </w:rPr>
      </w:pPr>
      <w:r w:rsidRPr="006449B1">
        <w:rPr>
          <w:sz w:val="20"/>
          <w:szCs w:val="20"/>
        </w:rPr>
        <w:t xml:space="preserve">Az érintett jogosult ahhoz, hogy a reá vonatkozó </w:t>
      </w:r>
      <w:r w:rsidRPr="006449B1">
        <w:rPr>
          <w:b/>
          <w:sz w:val="20"/>
          <w:szCs w:val="20"/>
        </w:rPr>
        <w:t xml:space="preserve">helytelen személyes adatok helyesbítését </w:t>
      </w:r>
      <w:r w:rsidRPr="006449B1">
        <w:rPr>
          <w:sz w:val="20"/>
          <w:szCs w:val="20"/>
        </w:rPr>
        <w:t xml:space="preserve">kérje. Amennyiben az érintettre vonatkozó személyes adatok hiányosak, úgy az érintett jogosult a </w:t>
      </w:r>
      <w:r w:rsidRPr="006449B1">
        <w:rPr>
          <w:b/>
          <w:sz w:val="20"/>
          <w:szCs w:val="20"/>
        </w:rPr>
        <w:t xml:space="preserve">személyes adatok kiegészítését </w:t>
      </w:r>
      <w:r w:rsidRPr="006449B1">
        <w:rPr>
          <w:sz w:val="20"/>
          <w:szCs w:val="20"/>
        </w:rPr>
        <w:t xml:space="preserve">kérni. A Társaság mentesül helyesbítési kötelezettsége alól, amennyiben pontos, helytálló, hiánytalan személyes adatok nem állnak rendelkezésére, és azokat az érintett sem bocsátja a rendelkezésére, vagy az érintett által rendelkezésére bocsátott személyes adatok valódisága kétséget kizáróan nem állapítható meg. </w:t>
      </w:r>
    </w:p>
    <w:p w14:paraId="4DF2ED97" w14:textId="77777777" w:rsidR="00892BED" w:rsidRPr="00C21AFC" w:rsidRDefault="00892BED" w:rsidP="00892BED">
      <w:pPr>
        <w:pStyle w:val="Listaszerbekezds"/>
        <w:ind w:left="567"/>
        <w:jc w:val="both"/>
        <w:rPr>
          <w:sz w:val="20"/>
          <w:szCs w:val="20"/>
          <w:highlight w:val="yellow"/>
        </w:rPr>
      </w:pPr>
    </w:p>
    <w:p w14:paraId="7B919C4F" w14:textId="53ED3DF1" w:rsidR="00892BED" w:rsidRPr="006433EC" w:rsidRDefault="00892BED" w:rsidP="00892BED">
      <w:pPr>
        <w:ind w:left="567"/>
        <w:jc w:val="both"/>
        <w:rPr>
          <w:b/>
          <w:sz w:val="20"/>
          <w:szCs w:val="20"/>
        </w:rPr>
      </w:pPr>
      <w:r w:rsidRPr="006433EC">
        <w:rPr>
          <w:b/>
          <w:sz w:val="20"/>
          <w:szCs w:val="20"/>
        </w:rPr>
        <w:t xml:space="preserve">6.3. A törléshez való jog </w:t>
      </w:r>
    </w:p>
    <w:p w14:paraId="5AFDB060" w14:textId="77777777" w:rsidR="0052762C" w:rsidRPr="0052762C" w:rsidRDefault="0052762C" w:rsidP="0052762C">
      <w:pPr>
        <w:ind w:left="567"/>
        <w:jc w:val="both"/>
        <w:rPr>
          <w:sz w:val="20"/>
          <w:szCs w:val="20"/>
        </w:rPr>
      </w:pPr>
      <w:r w:rsidRPr="0052762C">
        <w:rPr>
          <w:sz w:val="20"/>
          <w:szCs w:val="20"/>
        </w:rPr>
        <w:t xml:space="preserve">Az érintett jogosult – kérelmére - </w:t>
      </w:r>
      <w:r w:rsidRPr="0052762C">
        <w:rPr>
          <w:b/>
          <w:sz w:val="20"/>
          <w:szCs w:val="20"/>
        </w:rPr>
        <w:t>a törlési határidő lejártáig</w:t>
      </w:r>
      <w:r w:rsidRPr="0052762C">
        <w:rPr>
          <w:sz w:val="20"/>
          <w:szCs w:val="20"/>
        </w:rPr>
        <w:t xml:space="preserve"> azon személyes adatainak soron kívüli </w:t>
      </w:r>
      <w:r w:rsidRPr="0052762C">
        <w:rPr>
          <w:b/>
          <w:sz w:val="20"/>
          <w:szCs w:val="20"/>
        </w:rPr>
        <w:t>törlés</w:t>
      </w:r>
      <w:r w:rsidRPr="0052762C">
        <w:rPr>
          <w:sz w:val="20"/>
          <w:szCs w:val="20"/>
        </w:rPr>
        <w:t>ét kérni, amennyiben az alább rögzített indokok valamelyike fennáll:</w:t>
      </w:r>
    </w:p>
    <w:p w14:paraId="0E83D295" w14:textId="77777777" w:rsidR="0052762C" w:rsidRPr="0052762C" w:rsidRDefault="0052762C" w:rsidP="0052762C">
      <w:pPr>
        <w:numPr>
          <w:ilvl w:val="0"/>
          <w:numId w:val="7"/>
        </w:numPr>
        <w:autoSpaceDE w:val="0"/>
        <w:autoSpaceDN w:val="0"/>
        <w:adjustRightInd w:val="0"/>
        <w:spacing w:after="21"/>
        <w:ind w:left="1276"/>
        <w:rPr>
          <w:sz w:val="20"/>
          <w:szCs w:val="20"/>
        </w:rPr>
      </w:pPr>
      <w:r w:rsidRPr="0052762C">
        <w:rPr>
          <w:sz w:val="20"/>
          <w:szCs w:val="20"/>
        </w:rPr>
        <w:t xml:space="preserve">a személyes adatokat jogellenesen kezelték, </w:t>
      </w:r>
    </w:p>
    <w:p w14:paraId="72325619" w14:textId="77777777" w:rsidR="0052762C" w:rsidRPr="0052762C" w:rsidRDefault="0052762C" w:rsidP="0052762C">
      <w:pPr>
        <w:numPr>
          <w:ilvl w:val="0"/>
          <w:numId w:val="7"/>
        </w:numPr>
        <w:autoSpaceDE w:val="0"/>
        <w:autoSpaceDN w:val="0"/>
        <w:adjustRightInd w:val="0"/>
        <w:spacing w:after="21"/>
        <w:ind w:left="1276"/>
        <w:rPr>
          <w:sz w:val="20"/>
          <w:szCs w:val="20"/>
        </w:rPr>
      </w:pPr>
      <w:r w:rsidRPr="0052762C">
        <w:rPr>
          <w:sz w:val="20"/>
          <w:szCs w:val="20"/>
        </w:rPr>
        <w:t xml:space="preserve">a személyes adatokra már nincs szükség abból a célból, amiért kezelték, </w:t>
      </w:r>
    </w:p>
    <w:p w14:paraId="101DF139" w14:textId="77777777" w:rsidR="0052762C" w:rsidRPr="0052762C" w:rsidRDefault="0052762C" w:rsidP="0052762C">
      <w:pPr>
        <w:numPr>
          <w:ilvl w:val="0"/>
          <w:numId w:val="7"/>
        </w:numPr>
        <w:autoSpaceDE w:val="0"/>
        <w:autoSpaceDN w:val="0"/>
        <w:adjustRightInd w:val="0"/>
        <w:spacing w:after="21"/>
        <w:ind w:left="1276"/>
        <w:rPr>
          <w:sz w:val="20"/>
          <w:szCs w:val="20"/>
        </w:rPr>
      </w:pPr>
      <w:r w:rsidRPr="0052762C">
        <w:rPr>
          <w:sz w:val="20"/>
          <w:szCs w:val="20"/>
        </w:rPr>
        <w:t xml:space="preserve">ha az érintett hozzájárulásán alapult az adatok kezelése és azt visszavonta, és más jogalap az adatok további kezelését nem teszi jogszerűvé, </w:t>
      </w:r>
    </w:p>
    <w:p w14:paraId="67BBE029" w14:textId="77777777" w:rsidR="0052762C" w:rsidRPr="0052762C" w:rsidRDefault="0052762C" w:rsidP="0052762C">
      <w:pPr>
        <w:numPr>
          <w:ilvl w:val="0"/>
          <w:numId w:val="7"/>
        </w:numPr>
        <w:autoSpaceDE w:val="0"/>
        <w:autoSpaceDN w:val="0"/>
        <w:adjustRightInd w:val="0"/>
        <w:ind w:left="1276"/>
        <w:rPr>
          <w:sz w:val="20"/>
          <w:szCs w:val="20"/>
        </w:rPr>
      </w:pPr>
      <w:r w:rsidRPr="0052762C">
        <w:rPr>
          <w:sz w:val="20"/>
          <w:szCs w:val="20"/>
        </w:rPr>
        <w:t xml:space="preserve">a Társaság számára az adatok törlését előíró jogszabály ilyen kötelezettséget állapít meg, és annak még nem tett eleget. </w:t>
      </w:r>
    </w:p>
    <w:p w14:paraId="0A9B7F23" w14:textId="77777777" w:rsidR="00892BED" w:rsidRPr="00090D18" w:rsidRDefault="00892BED" w:rsidP="00892BED">
      <w:pPr>
        <w:pStyle w:val="Listaszerbekezds"/>
        <w:ind w:left="567"/>
        <w:jc w:val="both"/>
        <w:rPr>
          <w:sz w:val="20"/>
          <w:szCs w:val="20"/>
        </w:rPr>
      </w:pPr>
      <w:r w:rsidRPr="00090D18">
        <w:rPr>
          <w:sz w:val="20"/>
          <w:szCs w:val="20"/>
        </w:rPr>
        <w:t>Ha a törlés többletköltséget okoz a Társaságnál, és az nem jogos érdek érvényesítése érdekében történik, a Társaság jogosult a külön törlési eljárás díját az érintettre áthárítani.</w:t>
      </w:r>
    </w:p>
    <w:p w14:paraId="0A691545" w14:textId="77777777" w:rsidR="00892BED" w:rsidRPr="00C21AFC" w:rsidRDefault="00892BED" w:rsidP="00892BED">
      <w:pPr>
        <w:pStyle w:val="Listaszerbekezds"/>
        <w:ind w:left="567"/>
        <w:jc w:val="both"/>
        <w:rPr>
          <w:sz w:val="20"/>
          <w:szCs w:val="20"/>
          <w:highlight w:val="yellow"/>
        </w:rPr>
      </w:pPr>
    </w:p>
    <w:p w14:paraId="7C61AA57" w14:textId="46F707DF" w:rsidR="00892BED" w:rsidRPr="00C21AFC" w:rsidRDefault="00892BED" w:rsidP="00892BED">
      <w:pPr>
        <w:ind w:left="567"/>
        <w:jc w:val="both"/>
        <w:rPr>
          <w:b/>
          <w:sz w:val="20"/>
          <w:szCs w:val="20"/>
          <w:highlight w:val="yellow"/>
        </w:rPr>
      </w:pPr>
      <w:r w:rsidRPr="00CC116B">
        <w:rPr>
          <w:b/>
          <w:sz w:val="20"/>
          <w:szCs w:val="20"/>
        </w:rPr>
        <w:t>6.4. Az adatkezelés korlátozásához való jog</w:t>
      </w:r>
    </w:p>
    <w:p w14:paraId="49D0C73D" w14:textId="77777777" w:rsidR="00892BED" w:rsidRPr="00C21AFC" w:rsidRDefault="00892BED" w:rsidP="00892BED">
      <w:pPr>
        <w:pStyle w:val="Listaszerbekezds"/>
        <w:ind w:left="567"/>
        <w:jc w:val="both"/>
        <w:rPr>
          <w:b/>
          <w:sz w:val="20"/>
          <w:szCs w:val="20"/>
          <w:highlight w:val="yellow"/>
        </w:rPr>
      </w:pPr>
    </w:p>
    <w:p w14:paraId="3708EB56" w14:textId="77777777" w:rsidR="001C5295" w:rsidRPr="001C5295" w:rsidRDefault="001C5295" w:rsidP="001C5295">
      <w:pPr>
        <w:ind w:left="567"/>
        <w:jc w:val="both"/>
        <w:rPr>
          <w:sz w:val="20"/>
          <w:szCs w:val="20"/>
        </w:rPr>
      </w:pPr>
      <w:r w:rsidRPr="001C5295">
        <w:rPr>
          <w:sz w:val="20"/>
          <w:szCs w:val="20"/>
        </w:rPr>
        <w:t xml:space="preserve">Az érintett jogosult indítványozni, hogy a Társaság az érintettre vonatkozó személyes </w:t>
      </w:r>
      <w:r w:rsidRPr="001C5295">
        <w:rPr>
          <w:b/>
          <w:sz w:val="20"/>
          <w:szCs w:val="20"/>
        </w:rPr>
        <w:t>adat(ok) kezelését, felhasználását korlátozza</w:t>
      </w:r>
      <w:r w:rsidRPr="001C5295">
        <w:rPr>
          <w:sz w:val="20"/>
          <w:szCs w:val="20"/>
        </w:rPr>
        <w:t>, amennyiben az alábbiak valamelyike teljesül:</w:t>
      </w:r>
    </w:p>
    <w:p w14:paraId="6C391F13" w14:textId="77777777" w:rsidR="001C5295" w:rsidRPr="001C5295" w:rsidRDefault="001C5295" w:rsidP="001C5295">
      <w:pPr>
        <w:autoSpaceDE w:val="0"/>
        <w:autoSpaceDN w:val="0"/>
        <w:adjustRightInd w:val="0"/>
        <w:rPr>
          <w:rFonts w:ascii="Garamond" w:hAnsi="Garamond" w:cs="Garamond"/>
          <w:color w:val="000000"/>
          <w14:ligatures w14:val="standardContextual"/>
        </w:rPr>
      </w:pPr>
    </w:p>
    <w:p w14:paraId="666A1E20" w14:textId="77777777" w:rsidR="001C5295" w:rsidRPr="001C5295" w:rsidRDefault="001C5295" w:rsidP="001C5295">
      <w:pPr>
        <w:numPr>
          <w:ilvl w:val="0"/>
          <w:numId w:val="6"/>
        </w:numPr>
        <w:jc w:val="both"/>
        <w:rPr>
          <w:sz w:val="20"/>
          <w:szCs w:val="20"/>
        </w:rPr>
      </w:pPr>
      <w:r w:rsidRPr="001C5295">
        <w:rPr>
          <w:sz w:val="20"/>
          <w:szCs w:val="20"/>
        </w:rPr>
        <w:t xml:space="preserve">az érintett vitatja a személyes adatok pontosságát, ez esetben a korlátozás arra az időtartamra vonatkozik, amely lehetővé teszi, hogy az adatkezelő ellenőrizze a személyes adatok pontosságát, </w:t>
      </w:r>
    </w:p>
    <w:p w14:paraId="1012A624" w14:textId="77777777" w:rsidR="001C5295" w:rsidRPr="001C5295" w:rsidRDefault="001C5295" w:rsidP="001C5295">
      <w:pPr>
        <w:numPr>
          <w:ilvl w:val="0"/>
          <w:numId w:val="6"/>
        </w:numPr>
        <w:jc w:val="both"/>
        <w:rPr>
          <w:sz w:val="20"/>
          <w:szCs w:val="20"/>
        </w:rPr>
      </w:pPr>
      <w:r w:rsidRPr="001C5295">
        <w:rPr>
          <w:sz w:val="20"/>
          <w:szCs w:val="20"/>
        </w:rPr>
        <w:t xml:space="preserve">az adatkezelés jogellenes, és az érintett ellenzi az adatok törlését, és ehelyett kéri azok felhasználásának korlátozását, </w:t>
      </w:r>
    </w:p>
    <w:p w14:paraId="367C77DD" w14:textId="77777777" w:rsidR="001C5295" w:rsidRPr="001C5295" w:rsidRDefault="001C5295" w:rsidP="001C5295">
      <w:pPr>
        <w:numPr>
          <w:ilvl w:val="0"/>
          <w:numId w:val="6"/>
        </w:numPr>
        <w:jc w:val="both"/>
        <w:rPr>
          <w:sz w:val="20"/>
          <w:szCs w:val="20"/>
        </w:rPr>
      </w:pPr>
      <w:r w:rsidRPr="001C5295">
        <w:rPr>
          <w:sz w:val="20"/>
          <w:szCs w:val="20"/>
        </w:rPr>
        <w:t xml:space="preserve">az adatkezelőnek már nincs szüksége a személyes adatokra adatkezelés céljából, de az érintett igényli azokat jogi igények előterjesztéséhez, érvényesítéséhez vagy védelméhez; vagy is a rá vonatkozó adatkezelés ellen; </w:t>
      </w:r>
    </w:p>
    <w:p w14:paraId="600F2962" w14:textId="77777777" w:rsidR="001C5295" w:rsidRPr="001C5295" w:rsidRDefault="001C5295" w:rsidP="001C5295">
      <w:pPr>
        <w:numPr>
          <w:ilvl w:val="0"/>
          <w:numId w:val="6"/>
        </w:numPr>
        <w:jc w:val="both"/>
        <w:rPr>
          <w:sz w:val="20"/>
          <w:szCs w:val="20"/>
        </w:rPr>
      </w:pPr>
      <w:r w:rsidRPr="001C5295">
        <w:rPr>
          <w:sz w:val="20"/>
          <w:szCs w:val="20"/>
        </w:rPr>
        <w:t xml:space="preserve">az érintett tiltakozott az adatkezelés ellen; ez esetben a korlátozás arra az időtartamra vonatkozik, amíg megállapításra nem kerül, hogy az adatkezelő jogos indokai elsőbbséget élveznek-e az érintett jogos indokaival szemben. </w:t>
      </w:r>
    </w:p>
    <w:p w14:paraId="44EBE9D0" w14:textId="77777777" w:rsidR="00892BED" w:rsidRPr="00C21AFC" w:rsidRDefault="00892BED" w:rsidP="00892BED">
      <w:pPr>
        <w:ind w:left="567"/>
        <w:rPr>
          <w:sz w:val="20"/>
          <w:szCs w:val="20"/>
          <w:highlight w:val="yellow"/>
        </w:rPr>
      </w:pPr>
    </w:p>
    <w:p w14:paraId="2975A60F" w14:textId="78C6F965" w:rsidR="00892BED" w:rsidRPr="00644521" w:rsidRDefault="00892BED" w:rsidP="00892BED">
      <w:pPr>
        <w:ind w:left="567"/>
        <w:jc w:val="both"/>
        <w:rPr>
          <w:b/>
          <w:sz w:val="20"/>
          <w:szCs w:val="20"/>
        </w:rPr>
      </w:pPr>
      <w:r w:rsidRPr="00644521">
        <w:rPr>
          <w:b/>
          <w:sz w:val="20"/>
          <w:szCs w:val="20"/>
        </w:rPr>
        <w:t>6.5. A tiltakozáshoz való jog</w:t>
      </w:r>
    </w:p>
    <w:p w14:paraId="21704A98" w14:textId="77777777" w:rsidR="00892BED" w:rsidRPr="009A566F" w:rsidRDefault="00892BED" w:rsidP="00892BED">
      <w:pPr>
        <w:pStyle w:val="Bekezdsszmozott2"/>
        <w:numPr>
          <w:ilvl w:val="0"/>
          <w:numId w:val="0"/>
        </w:numPr>
        <w:ind w:left="851" w:hanging="284"/>
        <w:rPr>
          <w:rFonts w:ascii="Times New Roman" w:eastAsiaTheme="minorHAnsi" w:hAnsi="Times New Roman" w:cs="Times New Roman"/>
          <w:color w:val="auto"/>
          <w:sz w:val="20"/>
          <w:szCs w:val="20"/>
          <w:lang w:eastAsia="en-US"/>
        </w:rPr>
      </w:pPr>
      <w:bookmarkStart w:id="0" w:name="_Ref504375463"/>
      <w:bookmarkStart w:id="1" w:name="_Toc510722526"/>
      <w:bookmarkStart w:id="2" w:name="_Toc510725365"/>
      <w:r w:rsidRPr="009A566F">
        <w:rPr>
          <w:rFonts w:ascii="Times New Roman" w:eastAsiaTheme="minorHAnsi" w:hAnsi="Times New Roman" w:cs="Times New Roman"/>
          <w:color w:val="auto"/>
          <w:sz w:val="20"/>
          <w:szCs w:val="20"/>
          <w:lang w:eastAsia="en-US"/>
        </w:rPr>
        <w:t xml:space="preserve">Az érintett </w:t>
      </w:r>
      <w:bookmarkEnd w:id="0"/>
      <w:r w:rsidRPr="009A566F">
        <w:rPr>
          <w:rFonts w:ascii="Times New Roman" w:eastAsiaTheme="minorHAnsi" w:hAnsi="Times New Roman" w:cs="Times New Roman"/>
          <w:color w:val="auto"/>
          <w:sz w:val="20"/>
          <w:szCs w:val="20"/>
          <w:lang w:eastAsia="en-US"/>
        </w:rPr>
        <w:t xml:space="preserve">jogosult arra, hogy a saját helyzetével kapcsolatos okokból bármikor </w:t>
      </w:r>
      <w:r w:rsidRPr="009A566F">
        <w:rPr>
          <w:rFonts w:ascii="Times New Roman" w:eastAsiaTheme="minorHAnsi" w:hAnsi="Times New Roman" w:cs="Times New Roman"/>
          <w:b/>
          <w:color w:val="auto"/>
          <w:sz w:val="20"/>
          <w:szCs w:val="20"/>
          <w:lang w:eastAsia="en-US"/>
        </w:rPr>
        <w:t>tiltakozzon</w:t>
      </w:r>
      <w:r w:rsidRPr="009A566F">
        <w:rPr>
          <w:rFonts w:ascii="Times New Roman" w:eastAsiaTheme="minorHAnsi" w:hAnsi="Times New Roman" w:cs="Times New Roman"/>
          <w:color w:val="auto"/>
          <w:sz w:val="20"/>
          <w:szCs w:val="20"/>
          <w:lang w:eastAsia="en-US"/>
        </w:rPr>
        <w:t xml:space="preserve"> személyes </w:t>
      </w:r>
      <w:r w:rsidRPr="009A566F">
        <w:rPr>
          <w:rFonts w:ascii="Times New Roman" w:eastAsiaTheme="minorHAnsi" w:hAnsi="Times New Roman" w:cs="Times New Roman"/>
          <w:b/>
          <w:color w:val="auto"/>
          <w:sz w:val="20"/>
          <w:szCs w:val="20"/>
          <w:lang w:eastAsia="en-US"/>
        </w:rPr>
        <w:t>adatainak kezelése ellen, ha</w:t>
      </w:r>
      <w:r w:rsidRPr="009A566F">
        <w:rPr>
          <w:rFonts w:ascii="Times New Roman" w:eastAsiaTheme="minorHAnsi" w:hAnsi="Times New Roman" w:cs="Times New Roman"/>
          <w:color w:val="auto"/>
          <w:sz w:val="20"/>
          <w:szCs w:val="20"/>
          <w:lang w:eastAsia="en-US"/>
        </w:rPr>
        <w:t>:</w:t>
      </w:r>
      <w:bookmarkEnd w:id="1"/>
      <w:bookmarkEnd w:id="2"/>
    </w:p>
    <w:p w14:paraId="6BEA6516" w14:textId="77777777" w:rsidR="00892BED" w:rsidRPr="009A566F" w:rsidRDefault="00892BED" w:rsidP="00892BED">
      <w:pPr>
        <w:pStyle w:val="Bekezdsszmozott2"/>
        <w:numPr>
          <w:ilvl w:val="0"/>
          <w:numId w:val="3"/>
        </w:numPr>
        <w:ind w:left="1843" w:hanging="283"/>
        <w:rPr>
          <w:rFonts w:ascii="Times New Roman" w:eastAsiaTheme="minorHAnsi" w:hAnsi="Times New Roman" w:cs="Times New Roman"/>
          <w:color w:val="auto"/>
          <w:sz w:val="20"/>
          <w:szCs w:val="20"/>
          <w:lang w:eastAsia="en-US"/>
        </w:rPr>
      </w:pPr>
      <w:bookmarkStart w:id="3" w:name="_Toc510722527"/>
      <w:bookmarkStart w:id="4" w:name="_Toc510725366"/>
      <w:r w:rsidRPr="009A566F">
        <w:rPr>
          <w:rFonts w:ascii="Times New Roman" w:eastAsiaTheme="minorHAnsi" w:hAnsi="Times New Roman" w:cs="Times New Roman"/>
          <w:color w:val="auto"/>
          <w:sz w:val="20"/>
          <w:szCs w:val="20"/>
          <w:lang w:eastAsia="en-US"/>
        </w:rPr>
        <w:t xml:space="preserve">az adatkezelés kizárólag közérdekű vagy a </w:t>
      </w:r>
      <w:r w:rsidRPr="009A566F">
        <w:rPr>
          <w:color w:val="auto"/>
          <w:sz w:val="20"/>
          <w:szCs w:val="20"/>
        </w:rPr>
        <w:t>Társaság</w:t>
      </w:r>
      <w:r w:rsidRPr="009A566F">
        <w:rPr>
          <w:rFonts w:ascii="Times New Roman" w:eastAsiaTheme="minorHAnsi" w:hAnsi="Times New Roman" w:cs="Times New Roman"/>
          <w:color w:val="auto"/>
          <w:sz w:val="20"/>
          <w:szCs w:val="20"/>
          <w:lang w:eastAsia="en-US"/>
        </w:rPr>
        <w:t>ra ruházott közhatalmi jogosítvány gyakorlásának keretében végzett feladat végrehajtásához szükséges, vagy</w:t>
      </w:r>
      <w:bookmarkEnd w:id="3"/>
      <w:bookmarkEnd w:id="4"/>
      <w:r w:rsidRPr="009A566F">
        <w:rPr>
          <w:rFonts w:ascii="Times New Roman" w:eastAsiaTheme="minorHAnsi" w:hAnsi="Times New Roman" w:cs="Times New Roman"/>
          <w:color w:val="auto"/>
          <w:sz w:val="20"/>
          <w:szCs w:val="20"/>
          <w:lang w:eastAsia="en-US"/>
        </w:rPr>
        <w:t xml:space="preserve"> </w:t>
      </w:r>
    </w:p>
    <w:p w14:paraId="1A34DBDB" w14:textId="77777777" w:rsidR="00892BED" w:rsidRPr="009A566F" w:rsidRDefault="00892BED" w:rsidP="00892BED">
      <w:pPr>
        <w:pStyle w:val="Bekezdsszmozott2"/>
        <w:numPr>
          <w:ilvl w:val="0"/>
          <w:numId w:val="3"/>
        </w:numPr>
        <w:ind w:left="1843" w:hanging="283"/>
        <w:rPr>
          <w:rFonts w:ascii="Times New Roman" w:eastAsiaTheme="minorHAnsi" w:hAnsi="Times New Roman" w:cs="Times New Roman"/>
          <w:color w:val="auto"/>
          <w:sz w:val="20"/>
          <w:szCs w:val="20"/>
          <w:lang w:eastAsia="en-US"/>
        </w:rPr>
      </w:pPr>
      <w:bookmarkStart w:id="5" w:name="_Toc510722528"/>
      <w:bookmarkStart w:id="6" w:name="_Toc510725367"/>
      <w:r w:rsidRPr="009A566F">
        <w:rPr>
          <w:rFonts w:ascii="Times New Roman" w:eastAsiaTheme="minorHAnsi" w:hAnsi="Times New Roman" w:cs="Times New Roman"/>
          <w:color w:val="auto"/>
          <w:sz w:val="20"/>
          <w:szCs w:val="20"/>
          <w:lang w:eastAsia="en-US"/>
        </w:rPr>
        <w:t xml:space="preserve">az adatkezelés csak a </w:t>
      </w:r>
      <w:r w:rsidRPr="009A566F">
        <w:rPr>
          <w:rFonts w:ascii="Times New Roman" w:hAnsi="Times New Roman" w:cs="Times New Roman"/>
          <w:color w:val="auto"/>
          <w:sz w:val="20"/>
          <w:szCs w:val="20"/>
        </w:rPr>
        <w:t>Társaság</w:t>
      </w:r>
      <w:r w:rsidRPr="009A566F">
        <w:rPr>
          <w:rFonts w:ascii="Times New Roman" w:eastAsiaTheme="minorHAnsi" w:hAnsi="Times New Roman" w:cs="Times New Roman"/>
          <w:color w:val="auto"/>
          <w:sz w:val="20"/>
          <w:szCs w:val="20"/>
          <w:lang w:eastAsia="en-US"/>
        </w:rPr>
        <w:t xml:space="preserve"> jogos érdekeinek érvényesítéséhez szükséges</w:t>
      </w:r>
      <w:bookmarkEnd w:id="5"/>
      <w:bookmarkEnd w:id="6"/>
      <w:r w:rsidRPr="009A566F">
        <w:rPr>
          <w:rFonts w:ascii="Times New Roman" w:eastAsiaTheme="minorHAnsi" w:hAnsi="Times New Roman" w:cs="Times New Roman"/>
          <w:color w:val="auto"/>
          <w:sz w:val="20"/>
          <w:szCs w:val="20"/>
          <w:lang w:eastAsia="en-US"/>
        </w:rPr>
        <w:t>,</w:t>
      </w:r>
      <w:bookmarkStart w:id="7" w:name="_Toc510722529"/>
      <w:bookmarkStart w:id="8" w:name="_Toc510725368"/>
      <w:r w:rsidRPr="009A566F">
        <w:rPr>
          <w:rFonts w:ascii="Times New Roman" w:eastAsiaTheme="minorHAnsi" w:hAnsi="Times New Roman" w:cs="Times New Roman"/>
          <w:color w:val="auto"/>
          <w:sz w:val="20"/>
          <w:szCs w:val="20"/>
          <w:lang w:eastAsia="en-US"/>
        </w:rPr>
        <w:t xml:space="preserve"> ideértve fenti adatkezeléseken alapuló profilalkotást is.</w:t>
      </w:r>
      <w:bookmarkEnd w:id="7"/>
      <w:bookmarkEnd w:id="8"/>
      <w:r w:rsidRPr="009A566F">
        <w:rPr>
          <w:rFonts w:ascii="Times New Roman" w:eastAsiaTheme="minorHAnsi" w:hAnsi="Times New Roman" w:cs="Times New Roman"/>
          <w:color w:val="auto"/>
          <w:sz w:val="20"/>
          <w:szCs w:val="20"/>
          <w:lang w:eastAsia="en-US"/>
        </w:rPr>
        <w:t xml:space="preserve"> </w:t>
      </w:r>
    </w:p>
    <w:p w14:paraId="78E31288" w14:textId="77777777" w:rsidR="00892BED" w:rsidRPr="00F02962" w:rsidRDefault="00892BED" w:rsidP="00892BED">
      <w:pPr>
        <w:pStyle w:val="Bekezdsszmozott2"/>
        <w:numPr>
          <w:ilvl w:val="0"/>
          <w:numId w:val="0"/>
        </w:numPr>
        <w:spacing w:after="0"/>
        <w:ind w:left="567"/>
        <w:rPr>
          <w:color w:val="auto"/>
          <w:sz w:val="20"/>
          <w:szCs w:val="20"/>
          <w:shd w:val="clear" w:color="auto" w:fill="FFFFFF"/>
        </w:rPr>
      </w:pPr>
      <w:bookmarkStart w:id="9" w:name="_Toc510722530"/>
      <w:bookmarkStart w:id="10" w:name="_Toc510725369"/>
      <w:r w:rsidRPr="00F02962">
        <w:rPr>
          <w:rFonts w:ascii="Times New Roman" w:eastAsiaTheme="minorHAnsi" w:hAnsi="Times New Roman" w:cs="Times New Roman"/>
          <w:color w:val="auto"/>
          <w:sz w:val="20"/>
          <w:szCs w:val="20"/>
          <w:lang w:eastAsia="en-US"/>
        </w:rPr>
        <w:t xml:space="preserve">A fenti esetekben a </w:t>
      </w:r>
      <w:r w:rsidRPr="00F02962">
        <w:rPr>
          <w:rFonts w:ascii="Times New Roman" w:hAnsi="Times New Roman" w:cs="Times New Roman"/>
          <w:color w:val="auto"/>
          <w:sz w:val="20"/>
          <w:szCs w:val="20"/>
        </w:rPr>
        <w:t>Társaság</w:t>
      </w:r>
      <w:r w:rsidRPr="00F02962">
        <w:rPr>
          <w:rFonts w:ascii="Times New Roman" w:eastAsiaTheme="minorHAnsi" w:hAnsi="Times New Roman" w:cs="Times New Roman"/>
          <w:color w:val="auto"/>
          <w:sz w:val="20"/>
          <w:szCs w:val="20"/>
          <w:lang w:eastAsia="en-US"/>
        </w:rPr>
        <w:t xml:space="preserve"> a személyes adatokat nem kezelheti tovább, vagyis az adatokat törölni kell, kivéve, ha bizonyítja, hogy az adatkezelést olyan kényszerítő </w:t>
      </w:r>
      <w:proofErr w:type="spellStart"/>
      <w:r w:rsidRPr="00F02962">
        <w:rPr>
          <w:rFonts w:ascii="Times New Roman" w:eastAsiaTheme="minorHAnsi" w:hAnsi="Times New Roman" w:cs="Times New Roman"/>
          <w:color w:val="auto"/>
          <w:sz w:val="20"/>
          <w:szCs w:val="20"/>
          <w:lang w:eastAsia="en-US"/>
        </w:rPr>
        <w:t>erejű</w:t>
      </w:r>
      <w:proofErr w:type="spellEnd"/>
      <w:r w:rsidRPr="00F02962">
        <w:rPr>
          <w:rFonts w:ascii="Times New Roman" w:eastAsiaTheme="minorHAnsi" w:hAnsi="Times New Roman" w:cs="Times New Roman"/>
          <w:color w:val="auto"/>
          <w:sz w:val="20"/>
          <w:szCs w:val="20"/>
          <w:lang w:eastAsia="en-US"/>
        </w:rPr>
        <w:t xml:space="preserve"> jogos okok indokolják, amelyek elsőbbséget élveznek az </w:t>
      </w:r>
      <w:r w:rsidRPr="00F02962">
        <w:rPr>
          <w:rFonts w:ascii="Times New Roman" w:hAnsi="Times New Roman" w:cs="Times New Roman"/>
          <w:color w:val="auto"/>
          <w:sz w:val="20"/>
          <w:szCs w:val="20"/>
        </w:rPr>
        <w:t>érintett</w:t>
      </w:r>
      <w:r w:rsidRPr="00F02962">
        <w:rPr>
          <w:rFonts w:ascii="Times New Roman" w:eastAsiaTheme="minorHAnsi" w:hAnsi="Times New Roman" w:cs="Times New Roman"/>
          <w:color w:val="auto"/>
          <w:sz w:val="20"/>
          <w:szCs w:val="20"/>
          <w:lang w:eastAsia="en-US"/>
        </w:rPr>
        <w:t xml:space="preserve"> érdekeivel, jogaival és szabadságaival szemben, vagy amelyek jogi igények előterjesztéséhez, érvényesítéséhez vagy védelméhez</w:t>
      </w:r>
      <w:r w:rsidRPr="00F02962">
        <w:rPr>
          <w:color w:val="auto"/>
          <w:sz w:val="20"/>
          <w:szCs w:val="20"/>
          <w:shd w:val="clear" w:color="auto" w:fill="FFFFFF"/>
        </w:rPr>
        <w:t xml:space="preserve"> </w:t>
      </w:r>
      <w:r w:rsidRPr="00F02962">
        <w:rPr>
          <w:rFonts w:ascii="Times New Roman" w:hAnsi="Times New Roman" w:cs="Times New Roman"/>
          <w:color w:val="auto"/>
          <w:sz w:val="20"/>
          <w:szCs w:val="20"/>
          <w:shd w:val="clear" w:color="auto" w:fill="FFFFFF"/>
        </w:rPr>
        <w:t>kapcsolódnak</w:t>
      </w:r>
      <w:r w:rsidRPr="00F02962">
        <w:rPr>
          <w:color w:val="auto"/>
          <w:sz w:val="20"/>
          <w:szCs w:val="20"/>
          <w:shd w:val="clear" w:color="auto" w:fill="FFFFFF"/>
        </w:rPr>
        <w:t>.</w:t>
      </w:r>
      <w:bookmarkEnd w:id="9"/>
      <w:bookmarkEnd w:id="10"/>
    </w:p>
    <w:p w14:paraId="3A4AF187" w14:textId="77777777" w:rsidR="00892BED" w:rsidRPr="00C21AFC" w:rsidRDefault="00892BED" w:rsidP="00892BED">
      <w:pPr>
        <w:pStyle w:val="Bekezdsszmozott2"/>
        <w:numPr>
          <w:ilvl w:val="0"/>
          <w:numId w:val="0"/>
        </w:numPr>
        <w:spacing w:after="0"/>
        <w:ind w:left="851" w:hanging="284"/>
        <w:rPr>
          <w:color w:val="auto"/>
          <w:sz w:val="20"/>
          <w:szCs w:val="20"/>
          <w:highlight w:val="yellow"/>
        </w:rPr>
      </w:pPr>
    </w:p>
    <w:p w14:paraId="6820A746" w14:textId="34329396" w:rsidR="00892BED" w:rsidRPr="00A468A3" w:rsidRDefault="00892BED" w:rsidP="00892BED">
      <w:pPr>
        <w:ind w:left="567"/>
        <w:jc w:val="both"/>
        <w:rPr>
          <w:b/>
          <w:sz w:val="20"/>
          <w:szCs w:val="20"/>
        </w:rPr>
      </w:pPr>
      <w:bookmarkStart w:id="11" w:name="_Toc509915860"/>
      <w:bookmarkStart w:id="12" w:name="_Toc510709482"/>
      <w:bookmarkStart w:id="13" w:name="_Toc520293666"/>
      <w:r w:rsidRPr="00A468A3">
        <w:rPr>
          <w:b/>
          <w:sz w:val="20"/>
          <w:szCs w:val="20"/>
        </w:rPr>
        <w:t>6.6. Automatizált döntéshozatallal, profilalkotás</w:t>
      </w:r>
      <w:bookmarkEnd w:id="11"/>
      <w:bookmarkEnd w:id="12"/>
      <w:r w:rsidRPr="00A468A3">
        <w:rPr>
          <w:b/>
          <w:sz w:val="20"/>
          <w:szCs w:val="20"/>
        </w:rPr>
        <w:t>sal kapcsolatos jogok</w:t>
      </w:r>
      <w:bookmarkEnd w:id="13"/>
      <w:r w:rsidRPr="00A468A3">
        <w:rPr>
          <w:b/>
          <w:sz w:val="20"/>
          <w:szCs w:val="20"/>
        </w:rPr>
        <w:t xml:space="preserve"> </w:t>
      </w:r>
    </w:p>
    <w:p w14:paraId="47BE2376" w14:textId="77777777" w:rsidR="00892BED" w:rsidRPr="00A468A3" w:rsidRDefault="00892BED" w:rsidP="00892BED">
      <w:pPr>
        <w:pStyle w:val="Listaszerbekezds"/>
        <w:ind w:left="567"/>
        <w:rPr>
          <w:sz w:val="20"/>
          <w:szCs w:val="20"/>
        </w:rPr>
      </w:pPr>
      <w:r w:rsidRPr="00A468A3">
        <w:rPr>
          <w:sz w:val="20"/>
          <w:szCs w:val="20"/>
        </w:rPr>
        <w:t xml:space="preserve">A társaság automatikus döntéshozatali lehetőséggel nem él, </w:t>
      </w:r>
      <w:r w:rsidRPr="00A468A3">
        <w:rPr>
          <w:b/>
          <w:sz w:val="20"/>
          <w:szCs w:val="20"/>
        </w:rPr>
        <w:t>profilalkotást nem végez</w:t>
      </w:r>
      <w:r w:rsidRPr="00A468A3">
        <w:rPr>
          <w:sz w:val="20"/>
          <w:szCs w:val="20"/>
        </w:rPr>
        <w:t>.</w:t>
      </w:r>
    </w:p>
    <w:p w14:paraId="64634972" w14:textId="77777777" w:rsidR="00892BED" w:rsidRPr="00C21AFC" w:rsidRDefault="00892BED" w:rsidP="00892BED">
      <w:pPr>
        <w:pStyle w:val="Listaszerbekezds"/>
        <w:ind w:left="567"/>
        <w:rPr>
          <w:b/>
          <w:sz w:val="20"/>
          <w:szCs w:val="20"/>
          <w:highlight w:val="yellow"/>
        </w:rPr>
      </w:pPr>
    </w:p>
    <w:p w14:paraId="5005839D" w14:textId="1605C2F2" w:rsidR="00892BED" w:rsidRPr="006D1495" w:rsidRDefault="00892BED" w:rsidP="00892BED">
      <w:pPr>
        <w:ind w:left="567"/>
        <w:jc w:val="both"/>
        <w:rPr>
          <w:b/>
          <w:sz w:val="20"/>
          <w:szCs w:val="20"/>
        </w:rPr>
      </w:pPr>
      <w:r w:rsidRPr="006D1495">
        <w:rPr>
          <w:b/>
          <w:sz w:val="20"/>
          <w:szCs w:val="20"/>
        </w:rPr>
        <w:t>6.7. Az adathordozhatósághoz való jog</w:t>
      </w:r>
    </w:p>
    <w:p w14:paraId="7E96F8C5" w14:textId="77777777" w:rsidR="00892BED" w:rsidRPr="006D1495" w:rsidRDefault="00892BED" w:rsidP="00892BED">
      <w:pPr>
        <w:pStyle w:val="Bekezdsszmozott2"/>
        <w:numPr>
          <w:ilvl w:val="0"/>
          <w:numId w:val="0"/>
        </w:numPr>
        <w:ind w:left="567"/>
        <w:rPr>
          <w:rFonts w:ascii="Times New Roman" w:eastAsiaTheme="minorHAnsi" w:hAnsi="Times New Roman" w:cs="Times New Roman"/>
          <w:color w:val="auto"/>
          <w:sz w:val="20"/>
          <w:szCs w:val="20"/>
          <w:lang w:eastAsia="en-US"/>
        </w:rPr>
      </w:pPr>
      <w:r w:rsidRPr="006D1495">
        <w:rPr>
          <w:rFonts w:ascii="Times New Roman" w:eastAsiaTheme="minorHAnsi" w:hAnsi="Times New Roman" w:cs="Times New Roman"/>
          <w:color w:val="auto"/>
          <w:sz w:val="20"/>
          <w:szCs w:val="20"/>
          <w:lang w:eastAsia="en-US"/>
        </w:rPr>
        <w:t xml:space="preserve">Az érintett jogosult arra, hogy a rá vonatkozó, a Társaság által kezelt személyes adatokat tagolt, széles körben használt, géppel olvasható (elektronikus) formátumban </w:t>
      </w:r>
      <w:r w:rsidRPr="006D1495">
        <w:rPr>
          <w:rFonts w:ascii="Times New Roman" w:eastAsiaTheme="minorHAnsi" w:hAnsi="Times New Roman" w:cs="Times New Roman"/>
          <w:b/>
          <w:color w:val="auto"/>
          <w:sz w:val="20"/>
          <w:szCs w:val="20"/>
          <w:lang w:eastAsia="en-US"/>
        </w:rPr>
        <w:t>megkapja</w:t>
      </w:r>
      <w:r w:rsidRPr="006D1495">
        <w:rPr>
          <w:rFonts w:ascii="Times New Roman" w:eastAsiaTheme="minorHAnsi" w:hAnsi="Times New Roman" w:cs="Times New Roman"/>
          <w:color w:val="auto"/>
          <w:sz w:val="20"/>
          <w:szCs w:val="20"/>
          <w:lang w:eastAsia="en-US"/>
        </w:rPr>
        <w:t xml:space="preserve">, továbbá jogosult arra, hogy ezeket az adatokat </w:t>
      </w:r>
      <w:r w:rsidRPr="006D1495">
        <w:rPr>
          <w:rFonts w:ascii="Times New Roman" w:eastAsiaTheme="minorHAnsi" w:hAnsi="Times New Roman" w:cs="Times New Roman"/>
          <w:b/>
          <w:color w:val="auto"/>
          <w:sz w:val="20"/>
          <w:szCs w:val="20"/>
          <w:lang w:eastAsia="en-US"/>
        </w:rPr>
        <w:t>másik Adatkezelőnek továbbítsa</w:t>
      </w:r>
      <w:r w:rsidRPr="006D1495">
        <w:rPr>
          <w:rFonts w:ascii="Times New Roman" w:eastAsiaTheme="minorHAnsi" w:hAnsi="Times New Roman" w:cs="Times New Roman"/>
          <w:color w:val="auto"/>
          <w:sz w:val="20"/>
          <w:szCs w:val="20"/>
          <w:lang w:eastAsia="en-US"/>
        </w:rPr>
        <w:t xml:space="preserve"> anélkül, hogy ezt a Társaság akadályozná, amennyiben az adatkezelés hozzájáruláson alapul, vagy szerződés teljesítéséhez szükséges, és az adatkezelés automatizált módon történik. </w:t>
      </w:r>
    </w:p>
    <w:p w14:paraId="00D29C80" w14:textId="77777777" w:rsidR="00892BED" w:rsidRPr="00E651D6" w:rsidRDefault="00892BED" w:rsidP="00892BED">
      <w:pPr>
        <w:pStyle w:val="Bekezdsszmozott2"/>
        <w:numPr>
          <w:ilvl w:val="0"/>
          <w:numId w:val="0"/>
        </w:numPr>
        <w:spacing w:after="0"/>
        <w:ind w:left="567"/>
        <w:rPr>
          <w:rFonts w:ascii="Times New Roman" w:eastAsiaTheme="minorHAnsi" w:hAnsi="Times New Roman" w:cs="Times New Roman"/>
          <w:color w:val="auto"/>
          <w:sz w:val="20"/>
          <w:szCs w:val="20"/>
          <w:lang w:eastAsia="en-US"/>
        </w:rPr>
      </w:pPr>
      <w:r w:rsidRPr="00E651D6">
        <w:rPr>
          <w:rFonts w:ascii="Times New Roman" w:eastAsiaTheme="minorHAnsi" w:hAnsi="Times New Roman" w:cs="Times New Roman"/>
          <w:color w:val="auto"/>
          <w:sz w:val="20"/>
          <w:szCs w:val="20"/>
          <w:lang w:eastAsia="en-US"/>
        </w:rPr>
        <w:t>Az adathordozhatóság körében a Társaság köteles ingyenesen az érintett számára az adathordozót rendelkezésre bocsátani.</w:t>
      </w:r>
    </w:p>
    <w:p w14:paraId="2EABEF83" w14:textId="77777777" w:rsidR="004317DE" w:rsidRPr="00C21AFC" w:rsidRDefault="004317DE" w:rsidP="00892BED">
      <w:pPr>
        <w:pStyle w:val="Listaszerbekezds"/>
        <w:ind w:left="567"/>
        <w:rPr>
          <w:b/>
          <w:sz w:val="20"/>
          <w:szCs w:val="20"/>
          <w:highlight w:val="yellow"/>
        </w:rPr>
      </w:pPr>
    </w:p>
    <w:p w14:paraId="36009527" w14:textId="1A0951E6" w:rsidR="00892BED" w:rsidRPr="00C5187C" w:rsidRDefault="00892BED" w:rsidP="00892BED">
      <w:pPr>
        <w:ind w:left="567"/>
        <w:jc w:val="both"/>
        <w:rPr>
          <w:b/>
          <w:sz w:val="20"/>
          <w:szCs w:val="20"/>
        </w:rPr>
      </w:pPr>
      <w:r w:rsidRPr="00C5187C">
        <w:rPr>
          <w:b/>
          <w:sz w:val="20"/>
          <w:szCs w:val="20"/>
        </w:rPr>
        <w:t>6.8. A panasztételhez való jog</w:t>
      </w:r>
    </w:p>
    <w:p w14:paraId="4F66C448" w14:textId="77777777" w:rsidR="00892BED" w:rsidRDefault="00892BED" w:rsidP="00892BED">
      <w:pPr>
        <w:pStyle w:val="Listaszerbekezds"/>
        <w:spacing w:after="160"/>
        <w:ind w:left="567"/>
        <w:rPr>
          <w:sz w:val="20"/>
          <w:szCs w:val="20"/>
        </w:rPr>
      </w:pPr>
      <w:r w:rsidRPr="00C5187C">
        <w:rPr>
          <w:sz w:val="20"/>
          <w:szCs w:val="20"/>
        </w:rPr>
        <w:t>Az érintett az adatkezeléssel kapcsolatosan a következő helyen élhet</w:t>
      </w:r>
      <w:r w:rsidRPr="00C5187C">
        <w:rPr>
          <w:b/>
          <w:sz w:val="20"/>
          <w:szCs w:val="20"/>
        </w:rPr>
        <w:t xml:space="preserve"> panasztételi jog</w:t>
      </w:r>
      <w:r w:rsidRPr="00C5187C">
        <w:rPr>
          <w:sz w:val="20"/>
          <w:szCs w:val="20"/>
        </w:rPr>
        <w:t>gal:</w:t>
      </w:r>
    </w:p>
    <w:p w14:paraId="498EB872" w14:textId="77777777" w:rsidR="00F34ED3" w:rsidRPr="00376776" w:rsidRDefault="00F34ED3" w:rsidP="00F34ED3">
      <w:pPr>
        <w:autoSpaceDE w:val="0"/>
        <w:autoSpaceDN w:val="0"/>
        <w:adjustRightInd w:val="0"/>
        <w:spacing w:line="360" w:lineRule="auto"/>
        <w:ind w:left="1560" w:firstLine="283"/>
        <w:rPr>
          <w:sz w:val="20"/>
          <w:szCs w:val="20"/>
        </w:rPr>
      </w:pPr>
      <w:r w:rsidRPr="00376776">
        <w:rPr>
          <w:sz w:val="20"/>
          <w:szCs w:val="20"/>
        </w:rPr>
        <w:t xml:space="preserve">A </w:t>
      </w:r>
      <w:r w:rsidRPr="00376776">
        <w:rPr>
          <w:b/>
          <w:sz w:val="20"/>
          <w:szCs w:val="20"/>
        </w:rPr>
        <w:t>Nemzeti Adatvédelmi és Információszabadság Hatóság</w:t>
      </w:r>
      <w:r w:rsidRPr="00376776">
        <w:rPr>
          <w:sz w:val="20"/>
          <w:szCs w:val="20"/>
        </w:rPr>
        <w:t xml:space="preserve"> (NAIH) elérhetőségei: </w:t>
      </w:r>
    </w:p>
    <w:p w14:paraId="0346CBAE" w14:textId="77777777" w:rsidR="00F34ED3" w:rsidRPr="00376776" w:rsidRDefault="00F34ED3" w:rsidP="00F34ED3">
      <w:pPr>
        <w:autoSpaceDE w:val="0"/>
        <w:autoSpaceDN w:val="0"/>
        <w:adjustRightInd w:val="0"/>
        <w:spacing w:line="276" w:lineRule="auto"/>
        <w:ind w:left="1560" w:firstLine="283"/>
        <w:rPr>
          <w:sz w:val="20"/>
          <w:szCs w:val="20"/>
        </w:rPr>
      </w:pPr>
      <w:r w:rsidRPr="00376776">
        <w:rPr>
          <w:sz w:val="20"/>
          <w:szCs w:val="20"/>
        </w:rPr>
        <w:t xml:space="preserve">Honlap: </w:t>
      </w:r>
      <w:hyperlink r:id="rId10" w:history="1">
        <w:r w:rsidRPr="00376776">
          <w:rPr>
            <w:sz w:val="20"/>
            <w:szCs w:val="20"/>
          </w:rPr>
          <w:t>http://naih.hu/</w:t>
        </w:r>
      </w:hyperlink>
    </w:p>
    <w:p w14:paraId="4E0072A8" w14:textId="77777777" w:rsidR="00F34ED3" w:rsidRPr="00376776" w:rsidRDefault="00F34ED3" w:rsidP="00F34ED3">
      <w:pPr>
        <w:autoSpaceDE w:val="0"/>
        <w:autoSpaceDN w:val="0"/>
        <w:adjustRightInd w:val="0"/>
        <w:spacing w:line="276" w:lineRule="auto"/>
        <w:ind w:left="1560" w:firstLine="283"/>
        <w:rPr>
          <w:sz w:val="20"/>
          <w:szCs w:val="20"/>
        </w:rPr>
      </w:pPr>
      <w:r w:rsidRPr="00376776">
        <w:rPr>
          <w:sz w:val="20"/>
          <w:szCs w:val="20"/>
        </w:rPr>
        <w:t>Cím: 1</w:t>
      </w:r>
      <w:r>
        <w:rPr>
          <w:sz w:val="20"/>
          <w:szCs w:val="20"/>
        </w:rPr>
        <w:t>055</w:t>
      </w:r>
      <w:r w:rsidRPr="00376776">
        <w:rPr>
          <w:sz w:val="20"/>
          <w:szCs w:val="20"/>
        </w:rPr>
        <w:t xml:space="preserve"> Budapest, </w:t>
      </w:r>
      <w:r>
        <w:rPr>
          <w:sz w:val="20"/>
          <w:szCs w:val="20"/>
        </w:rPr>
        <w:t>Falk Miksa u. 9-11.</w:t>
      </w:r>
    </w:p>
    <w:p w14:paraId="023B6377" w14:textId="77777777" w:rsidR="00F34ED3" w:rsidRPr="00376776" w:rsidRDefault="00F34ED3" w:rsidP="00F34ED3">
      <w:pPr>
        <w:autoSpaceDE w:val="0"/>
        <w:autoSpaceDN w:val="0"/>
        <w:adjustRightInd w:val="0"/>
        <w:spacing w:line="276" w:lineRule="auto"/>
        <w:ind w:left="1560" w:firstLine="283"/>
        <w:rPr>
          <w:sz w:val="20"/>
          <w:szCs w:val="20"/>
        </w:rPr>
      </w:pPr>
      <w:r>
        <w:rPr>
          <w:sz w:val="20"/>
          <w:szCs w:val="20"/>
        </w:rPr>
        <w:t xml:space="preserve">Levelezési </w:t>
      </w:r>
      <w:r w:rsidRPr="00376776">
        <w:rPr>
          <w:sz w:val="20"/>
          <w:szCs w:val="20"/>
        </w:rPr>
        <w:t>cím: 1</w:t>
      </w:r>
      <w:r>
        <w:rPr>
          <w:sz w:val="20"/>
          <w:szCs w:val="20"/>
        </w:rPr>
        <w:t>363</w:t>
      </w:r>
      <w:r w:rsidRPr="00376776">
        <w:rPr>
          <w:sz w:val="20"/>
          <w:szCs w:val="20"/>
        </w:rPr>
        <w:t xml:space="preserve"> Budapest, Pf.: </w:t>
      </w:r>
      <w:r>
        <w:rPr>
          <w:sz w:val="20"/>
          <w:szCs w:val="20"/>
        </w:rPr>
        <w:t>9</w:t>
      </w:r>
      <w:r w:rsidRPr="00376776">
        <w:rPr>
          <w:sz w:val="20"/>
          <w:szCs w:val="20"/>
        </w:rPr>
        <w:t>.</w:t>
      </w:r>
    </w:p>
    <w:p w14:paraId="3B637AD6" w14:textId="77777777" w:rsidR="00F34ED3" w:rsidRPr="00376776" w:rsidRDefault="00F34ED3" w:rsidP="00F34ED3">
      <w:pPr>
        <w:autoSpaceDE w:val="0"/>
        <w:autoSpaceDN w:val="0"/>
        <w:adjustRightInd w:val="0"/>
        <w:spacing w:line="276" w:lineRule="auto"/>
        <w:ind w:left="1560" w:firstLine="283"/>
        <w:rPr>
          <w:sz w:val="20"/>
          <w:szCs w:val="20"/>
        </w:rPr>
      </w:pPr>
      <w:r w:rsidRPr="00376776">
        <w:rPr>
          <w:sz w:val="20"/>
          <w:szCs w:val="20"/>
        </w:rPr>
        <w:t>Telefon: +36-1-391-1400</w:t>
      </w:r>
    </w:p>
    <w:p w14:paraId="726C3CD5" w14:textId="77777777" w:rsidR="00F34ED3" w:rsidRPr="00376776" w:rsidRDefault="00F34ED3" w:rsidP="00F34ED3">
      <w:pPr>
        <w:autoSpaceDE w:val="0"/>
        <w:autoSpaceDN w:val="0"/>
        <w:adjustRightInd w:val="0"/>
        <w:spacing w:line="276" w:lineRule="auto"/>
        <w:ind w:left="1560" w:firstLine="283"/>
        <w:rPr>
          <w:sz w:val="20"/>
          <w:szCs w:val="20"/>
        </w:rPr>
      </w:pPr>
      <w:r w:rsidRPr="00376776">
        <w:rPr>
          <w:sz w:val="20"/>
          <w:szCs w:val="20"/>
        </w:rPr>
        <w:t>Fax: +36-1-391-1410</w:t>
      </w:r>
    </w:p>
    <w:p w14:paraId="3D66A719" w14:textId="77777777" w:rsidR="00F34ED3" w:rsidRDefault="00F34ED3" w:rsidP="00F34ED3">
      <w:pPr>
        <w:autoSpaceDE w:val="0"/>
        <w:autoSpaceDN w:val="0"/>
        <w:adjustRightInd w:val="0"/>
        <w:spacing w:line="276" w:lineRule="auto"/>
        <w:ind w:left="1560" w:firstLine="283"/>
        <w:rPr>
          <w:sz w:val="20"/>
          <w:szCs w:val="20"/>
        </w:rPr>
      </w:pPr>
      <w:r w:rsidRPr="00376776">
        <w:rPr>
          <w:sz w:val="20"/>
          <w:szCs w:val="20"/>
        </w:rPr>
        <w:t xml:space="preserve">E-mail: </w:t>
      </w:r>
      <w:hyperlink r:id="rId11" w:history="1">
        <w:r w:rsidRPr="006B3B0D">
          <w:rPr>
            <w:rStyle w:val="Hiperhivatkozs"/>
            <w:sz w:val="20"/>
            <w:szCs w:val="20"/>
          </w:rPr>
          <w:t>ugyfelszolgalat@naih.hu</w:t>
        </w:r>
      </w:hyperlink>
    </w:p>
    <w:p w14:paraId="78EC4A9B" w14:textId="77777777" w:rsidR="00892BED" w:rsidRPr="00C5187C" w:rsidRDefault="00892BED" w:rsidP="00892BED">
      <w:pPr>
        <w:pStyle w:val="Listaszerbekezds"/>
        <w:spacing w:before="40"/>
        <w:ind w:left="567"/>
        <w:jc w:val="both"/>
        <w:rPr>
          <w:b/>
          <w:sz w:val="20"/>
          <w:szCs w:val="20"/>
        </w:rPr>
      </w:pPr>
      <w:r w:rsidRPr="00C5187C">
        <w:rPr>
          <w:sz w:val="20"/>
          <w:szCs w:val="20"/>
        </w:rPr>
        <w:t xml:space="preserve">Az érintett jogosult arra, hogy panaszának a nevében történő benyújtásával, az érintetti </w:t>
      </w:r>
      <w:r w:rsidRPr="00C5187C">
        <w:rPr>
          <w:b/>
          <w:sz w:val="20"/>
          <w:szCs w:val="20"/>
        </w:rPr>
        <w:t>jogoknak a nevében való gyakorlásáva</w:t>
      </w:r>
      <w:r w:rsidRPr="00C5187C">
        <w:rPr>
          <w:sz w:val="20"/>
          <w:szCs w:val="20"/>
        </w:rPr>
        <w:t xml:space="preserve">l, valamint kártérítési jognak a nevében történő érvényesítésével olyan </w:t>
      </w:r>
      <w:r w:rsidRPr="00C5187C">
        <w:rPr>
          <w:b/>
          <w:sz w:val="20"/>
          <w:szCs w:val="20"/>
        </w:rPr>
        <w:t>nonprofit jellegű szervet, szervezetet vagy egyesületet bízzon meg,</w:t>
      </w:r>
      <w:r w:rsidRPr="00C5187C">
        <w:rPr>
          <w:sz w:val="20"/>
          <w:szCs w:val="20"/>
        </w:rPr>
        <w:t xml:space="preserve"> amelyet valamely EU-s tagállam jogának megfelelően hoztak létre, és amelynek az alapszabályában rögzített céljai a közérdeket szolgálják, és </w:t>
      </w:r>
      <w:r w:rsidRPr="00C5187C">
        <w:rPr>
          <w:b/>
          <w:sz w:val="20"/>
          <w:szCs w:val="20"/>
        </w:rPr>
        <w:t>amely az érintettek jogainak és szabadságainak a személyes adataik vonatkozásában biztosított védelme területén tevékenykedik.</w:t>
      </w:r>
    </w:p>
    <w:p w14:paraId="1BF711F3" w14:textId="77777777" w:rsidR="00892BED" w:rsidRDefault="00892BED" w:rsidP="00892BED">
      <w:pPr>
        <w:pStyle w:val="Listaszerbekezds"/>
        <w:ind w:left="567"/>
        <w:jc w:val="both"/>
        <w:rPr>
          <w:sz w:val="20"/>
          <w:szCs w:val="20"/>
          <w:highlight w:val="yellow"/>
        </w:rPr>
      </w:pPr>
    </w:p>
    <w:p w14:paraId="22F8F816" w14:textId="77777777" w:rsidR="00AB69A6" w:rsidRDefault="00AB69A6" w:rsidP="00892BED">
      <w:pPr>
        <w:pStyle w:val="Listaszerbekezds"/>
        <w:ind w:left="567"/>
        <w:jc w:val="both"/>
        <w:rPr>
          <w:sz w:val="20"/>
          <w:szCs w:val="20"/>
          <w:highlight w:val="yellow"/>
        </w:rPr>
      </w:pPr>
    </w:p>
    <w:p w14:paraId="2D8EA204" w14:textId="77777777" w:rsidR="00463BA7" w:rsidRDefault="00463BA7" w:rsidP="00892BED">
      <w:pPr>
        <w:pStyle w:val="Listaszerbekezds"/>
        <w:ind w:left="567"/>
        <w:jc w:val="both"/>
        <w:rPr>
          <w:sz w:val="20"/>
          <w:szCs w:val="20"/>
          <w:highlight w:val="yellow"/>
        </w:rPr>
      </w:pPr>
    </w:p>
    <w:p w14:paraId="1DFED563" w14:textId="77777777" w:rsidR="00AB69A6" w:rsidRPr="00C21AFC" w:rsidRDefault="00AB69A6" w:rsidP="00892BED">
      <w:pPr>
        <w:pStyle w:val="Listaszerbekezds"/>
        <w:ind w:left="567"/>
        <w:jc w:val="both"/>
        <w:rPr>
          <w:sz w:val="20"/>
          <w:szCs w:val="20"/>
          <w:highlight w:val="yellow"/>
        </w:rPr>
      </w:pPr>
    </w:p>
    <w:p w14:paraId="707851A5" w14:textId="3145F250" w:rsidR="00892BED" w:rsidRPr="002002C6" w:rsidRDefault="00892BED" w:rsidP="00892BED">
      <w:pPr>
        <w:ind w:left="567"/>
        <w:jc w:val="both"/>
        <w:rPr>
          <w:b/>
          <w:sz w:val="20"/>
          <w:szCs w:val="20"/>
        </w:rPr>
      </w:pPr>
      <w:r w:rsidRPr="002002C6">
        <w:rPr>
          <w:b/>
          <w:sz w:val="20"/>
          <w:szCs w:val="20"/>
        </w:rPr>
        <w:t>6.9. A jogorvoslathoz való jog</w:t>
      </w:r>
    </w:p>
    <w:p w14:paraId="52E113E3" w14:textId="77777777" w:rsidR="00892BED" w:rsidRPr="002002C6" w:rsidRDefault="00892BED" w:rsidP="00892BED">
      <w:pPr>
        <w:pStyle w:val="Listaszerbekezds"/>
        <w:ind w:left="567"/>
        <w:jc w:val="both"/>
        <w:rPr>
          <w:sz w:val="20"/>
          <w:szCs w:val="20"/>
        </w:rPr>
      </w:pPr>
      <w:r w:rsidRPr="002002C6">
        <w:rPr>
          <w:sz w:val="20"/>
          <w:szCs w:val="20"/>
        </w:rPr>
        <w:t xml:space="preserve">Az érintett jogosult az adatkezeléssel, vagy az adatkezelést felügyelő hatóság határozatával kapcsolatosan </w:t>
      </w:r>
      <w:r w:rsidRPr="002002C6">
        <w:rPr>
          <w:b/>
          <w:sz w:val="20"/>
          <w:szCs w:val="20"/>
        </w:rPr>
        <w:t>bírósághoz fordulni, keresetet indítani.</w:t>
      </w:r>
      <w:r w:rsidRPr="002002C6">
        <w:rPr>
          <w:sz w:val="20"/>
          <w:szCs w:val="20"/>
        </w:rPr>
        <w:t xml:space="preserve"> Az Adatkezelő ellen a Társaság székhelye szerint illetékes magyar bíróság előtt indítható per, ha az érintett szokásos tartózkodási helye Magyarország.</w:t>
      </w:r>
    </w:p>
    <w:p w14:paraId="1FC4C981" w14:textId="77777777" w:rsidR="00892BED" w:rsidRPr="00C21AFC" w:rsidRDefault="00892BED" w:rsidP="00892BED">
      <w:pPr>
        <w:pStyle w:val="Listaszerbekezds"/>
        <w:ind w:left="567"/>
        <w:jc w:val="both"/>
        <w:rPr>
          <w:sz w:val="20"/>
          <w:szCs w:val="20"/>
          <w:highlight w:val="yellow"/>
        </w:rPr>
      </w:pPr>
    </w:p>
    <w:p w14:paraId="5B730BC4" w14:textId="10118374" w:rsidR="00892BED" w:rsidRPr="005712E7" w:rsidRDefault="00892BED" w:rsidP="00892BED">
      <w:pPr>
        <w:ind w:left="567"/>
        <w:jc w:val="both"/>
        <w:rPr>
          <w:b/>
          <w:sz w:val="20"/>
          <w:szCs w:val="20"/>
        </w:rPr>
      </w:pPr>
      <w:r w:rsidRPr="005712E7">
        <w:rPr>
          <w:b/>
          <w:sz w:val="20"/>
          <w:szCs w:val="20"/>
        </w:rPr>
        <w:t xml:space="preserve">6.10. A kártérítéshez való jog </w:t>
      </w:r>
    </w:p>
    <w:p w14:paraId="679736FE" w14:textId="77777777" w:rsidR="00892BED" w:rsidRPr="005712E7" w:rsidRDefault="00892BED" w:rsidP="00892BED">
      <w:pPr>
        <w:pStyle w:val="Listaszerbekezds"/>
        <w:ind w:left="567"/>
        <w:jc w:val="both"/>
        <w:rPr>
          <w:sz w:val="20"/>
          <w:szCs w:val="20"/>
        </w:rPr>
      </w:pPr>
      <w:r w:rsidRPr="005712E7">
        <w:rPr>
          <w:sz w:val="20"/>
          <w:szCs w:val="20"/>
        </w:rPr>
        <w:t xml:space="preserve">Az Adatkezelő köteles </w:t>
      </w:r>
      <w:r w:rsidRPr="005712E7">
        <w:rPr>
          <w:b/>
          <w:sz w:val="20"/>
          <w:szCs w:val="20"/>
        </w:rPr>
        <w:t>megtéríteni</w:t>
      </w:r>
      <w:r w:rsidRPr="005712E7">
        <w:rPr>
          <w:sz w:val="20"/>
          <w:szCs w:val="20"/>
        </w:rPr>
        <w:t xml:space="preserve"> az érintett részére az </w:t>
      </w:r>
      <w:proofErr w:type="gramStart"/>
      <w:r w:rsidRPr="005712E7">
        <w:rPr>
          <w:sz w:val="20"/>
          <w:szCs w:val="20"/>
        </w:rPr>
        <w:t>Őt</w:t>
      </w:r>
      <w:proofErr w:type="gramEnd"/>
      <w:r w:rsidRPr="005712E7">
        <w:rPr>
          <w:sz w:val="20"/>
          <w:szCs w:val="20"/>
        </w:rPr>
        <w:t xml:space="preserve"> ért – az </w:t>
      </w:r>
      <w:proofErr w:type="spellStart"/>
      <w:r w:rsidRPr="005712E7">
        <w:rPr>
          <w:sz w:val="20"/>
          <w:szCs w:val="20"/>
        </w:rPr>
        <w:t>INFOtv</w:t>
      </w:r>
      <w:proofErr w:type="spellEnd"/>
      <w:r w:rsidRPr="005712E7">
        <w:rPr>
          <w:sz w:val="20"/>
          <w:szCs w:val="20"/>
        </w:rPr>
        <w:t xml:space="preserve">., illetve GDPR rendelkezések megszegésével a Társaság </w:t>
      </w:r>
      <w:r w:rsidRPr="005712E7">
        <w:rPr>
          <w:b/>
          <w:sz w:val="20"/>
          <w:szCs w:val="20"/>
        </w:rPr>
        <w:t>által okozott – kárt</w:t>
      </w:r>
      <w:r w:rsidRPr="005712E7">
        <w:rPr>
          <w:sz w:val="20"/>
          <w:szCs w:val="20"/>
        </w:rPr>
        <w:t>, beleértve a nem vagyoni jellegű kárt is.</w:t>
      </w:r>
    </w:p>
    <w:p w14:paraId="2F25917B" w14:textId="77777777" w:rsidR="00892BED" w:rsidRPr="00C21AFC" w:rsidRDefault="00892BED" w:rsidP="00892BED">
      <w:pPr>
        <w:pStyle w:val="Listaszerbekezds"/>
        <w:ind w:left="567"/>
        <w:jc w:val="both"/>
        <w:rPr>
          <w:sz w:val="20"/>
          <w:szCs w:val="20"/>
          <w:highlight w:val="yellow"/>
        </w:rPr>
      </w:pPr>
    </w:p>
    <w:p w14:paraId="4F4AE20A" w14:textId="27448F89" w:rsidR="00892BED" w:rsidRPr="003E2C51" w:rsidRDefault="00892BED" w:rsidP="00892BED">
      <w:pPr>
        <w:ind w:left="567"/>
        <w:jc w:val="both"/>
        <w:rPr>
          <w:b/>
          <w:sz w:val="20"/>
          <w:szCs w:val="20"/>
        </w:rPr>
      </w:pPr>
      <w:r w:rsidRPr="003E2C51">
        <w:rPr>
          <w:b/>
          <w:sz w:val="20"/>
          <w:szCs w:val="20"/>
        </w:rPr>
        <w:t xml:space="preserve">6.11. A hozzájárulás visszavonási jog </w:t>
      </w:r>
    </w:p>
    <w:p w14:paraId="06CE88FB" w14:textId="77777777" w:rsidR="00892BED" w:rsidRPr="003E2C51" w:rsidRDefault="00892BED" w:rsidP="00892BED">
      <w:pPr>
        <w:pStyle w:val="Listaszerbekezds"/>
        <w:ind w:left="567"/>
        <w:jc w:val="both"/>
        <w:rPr>
          <w:sz w:val="20"/>
          <w:szCs w:val="20"/>
        </w:rPr>
      </w:pPr>
      <w:r w:rsidRPr="003E2C51">
        <w:rPr>
          <w:sz w:val="20"/>
          <w:szCs w:val="20"/>
        </w:rPr>
        <w:t xml:space="preserve">Az </w:t>
      </w:r>
      <w:r w:rsidRPr="003E2C51">
        <w:rPr>
          <w:b/>
          <w:sz w:val="20"/>
          <w:szCs w:val="20"/>
        </w:rPr>
        <w:t>érintett</w:t>
      </w:r>
      <w:r w:rsidRPr="003E2C51">
        <w:rPr>
          <w:sz w:val="20"/>
          <w:szCs w:val="20"/>
        </w:rPr>
        <w:t xml:space="preserve"> jogosult korábbi </w:t>
      </w:r>
      <w:r w:rsidRPr="003E2C51">
        <w:rPr>
          <w:b/>
          <w:sz w:val="20"/>
          <w:szCs w:val="20"/>
        </w:rPr>
        <w:t xml:space="preserve">adatkezelési hozzájárulását visszavonni. </w:t>
      </w:r>
      <w:r w:rsidRPr="003E2C51">
        <w:rPr>
          <w:sz w:val="20"/>
          <w:szCs w:val="20"/>
        </w:rPr>
        <w:t>A hozzájárulás visszavonása nem érinti a korábbi adatkezelések jogszerűségét. A Társaság ez esetben – ha az adatkezeléshez érvényben lévő és a törlést ellehetetlenítő más adatkezelési cél és jogalap nem kötődik – az adatkezelést megszünteti, az érintetti személyes adatokat törli.</w:t>
      </w:r>
    </w:p>
    <w:p w14:paraId="3C69B583" w14:textId="77777777" w:rsidR="00892BED" w:rsidRPr="00C21AFC" w:rsidRDefault="00892BED" w:rsidP="00892BED">
      <w:pPr>
        <w:pStyle w:val="Listaszerbekezds"/>
        <w:ind w:left="567"/>
        <w:rPr>
          <w:sz w:val="20"/>
          <w:szCs w:val="20"/>
          <w:highlight w:val="yellow"/>
        </w:rPr>
      </w:pPr>
    </w:p>
    <w:p w14:paraId="3E654280" w14:textId="77777777" w:rsidR="00892BED" w:rsidRPr="00CA1506" w:rsidRDefault="00892BED" w:rsidP="00892BED">
      <w:pPr>
        <w:ind w:left="284"/>
        <w:jc w:val="both"/>
        <w:rPr>
          <w:b/>
          <w:sz w:val="20"/>
          <w:szCs w:val="20"/>
        </w:rPr>
      </w:pPr>
      <w:r w:rsidRPr="00CA1506">
        <w:rPr>
          <w:b/>
          <w:sz w:val="20"/>
          <w:szCs w:val="20"/>
        </w:rPr>
        <w:t>7. Az érintett bejelentési, tájékoztatási kötelezettsége</w:t>
      </w:r>
    </w:p>
    <w:p w14:paraId="4DB4EF28" w14:textId="492B5549" w:rsidR="00892BED" w:rsidRPr="00CA1506" w:rsidRDefault="00892BED" w:rsidP="00892BED">
      <w:pPr>
        <w:pStyle w:val="Listaszerbekezds"/>
        <w:ind w:left="567"/>
        <w:jc w:val="both"/>
        <w:rPr>
          <w:sz w:val="20"/>
          <w:szCs w:val="20"/>
        </w:rPr>
      </w:pPr>
      <w:r w:rsidRPr="00CA1506">
        <w:rPr>
          <w:sz w:val="20"/>
          <w:szCs w:val="20"/>
        </w:rPr>
        <w:t xml:space="preserve">Ha valamely érintett </w:t>
      </w:r>
      <w:r w:rsidRPr="00CA1506">
        <w:rPr>
          <w:b/>
          <w:sz w:val="20"/>
          <w:szCs w:val="20"/>
        </w:rPr>
        <w:t>adatvédelmi incidensről értesül</w:t>
      </w:r>
      <w:r w:rsidRPr="00CA1506">
        <w:rPr>
          <w:sz w:val="20"/>
          <w:szCs w:val="20"/>
        </w:rPr>
        <w:t xml:space="preserve">, úgy </w:t>
      </w:r>
      <w:r w:rsidRPr="00CA1506">
        <w:rPr>
          <w:b/>
          <w:sz w:val="20"/>
          <w:szCs w:val="20"/>
        </w:rPr>
        <w:t>köteles</w:t>
      </w:r>
      <w:r w:rsidRPr="00CA1506">
        <w:rPr>
          <w:sz w:val="20"/>
          <w:szCs w:val="20"/>
        </w:rPr>
        <w:t xml:space="preserve"> erről a Társaság képviselőjét vagy </w:t>
      </w:r>
      <w:r w:rsidR="005E5E80">
        <w:rPr>
          <w:sz w:val="20"/>
          <w:szCs w:val="20"/>
        </w:rPr>
        <w:t xml:space="preserve">az </w:t>
      </w:r>
      <w:r w:rsidRPr="00CA1506">
        <w:rPr>
          <w:b/>
          <w:sz w:val="20"/>
          <w:szCs w:val="20"/>
        </w:rPr>
        <w:t xml:space="preserve">Adatvédelmi </w:t>
      </w:r>
      <w:r w:rsidR="005E5E80">
        <w:rPr>
          <w:b/>
          <w:sz w:val="20"/>
          <w:szCs w:val="20"/>
        </w:rPr>
        <w:t>Képviselőt</w:t>
      </w:r>
      <w:r w:rsidRPr="00CA1506">
        <w:rPr>
          <w:b/>
          <w:sz w:val="20"/>
          <w:szCs w:val="20"/>
        </w:rPr>
        <w:t xml:space="preserve"> haladéktalanul dokumentáltan értesíteni</w:t>
      </w:r>
      <w:r w:rsidRPr="00CA1506">
        <w:rPr>
          <w:sz w:val="20"/>
          <w:szCs w:val="20"/>
        </w:rPr>
        <w:t xml:space="preserve">. </w:t>
      </w:r>
    </w:p>
    <w:p w14:paraId="3147B663" w14:textId="77777777" w:rsidR="00892BED" w:rsidRPr="00CA1506" w:rsidRDefault="00892BED" w:rsidP="00892BED">
      <w:pPr>
        <w:pStyle w:val="Listaszerbekezds"/>
        <w:spacing w:line="276" w:lineRule="auto"/>
        <w:ind w:left="567"/>
        <w:jc w:val="both"/>
        <w:rPr>
          <w:sz w:val="20"/>
          <w:szCs w:val="20"/>
        </w:rPr>
      </w:pPr>
      <w:r w:rsidRPr="00CA1506">
        <w:rPr>
          <w:sz w:val="20"/>
          <w:szCs w:val="20"/>
        </w:rPr>
        <w:t xml:space="preserve">A </w:t>
      </w:r>
      <w:r w:rsidRPr="00CA1506">
        <w:rPr>
          <w:b/>
          <w:sz w:val="20"/>
          <w:szCs w:val="20"/>
        </w:rPr>
        <w:t>Társaság köteles az adatvédelmi incidenst haladéktalanul</w:t>
      </w:r>
      <w:r w:rsidRPr="00CA1506">
        <w:rPr>
          <w:sz w:val="20"/>
          <w:szCs w:val="20"/>
        </w:rPr>
        <w:t xml:space="preserve">, de legfeljebb az adatvédelmi incidensről való tudomásszerzését követő </w:t>
      </w:r>
      <w:r w:rsidRPr="00CA1506">
        <w:rPr>
          <w:b/>
          <w:sz w:val="20"/>
          <w:szCs w:val="20"/>
        </w:rPr>
        <w:t>72 órán belül bejelenteni a Hatóságnak</w:t>
      </w:r>
      <w:r w:rsidRPr="00CA1506">
        <w:rPr>
          <w:sz w:val="20"/>
          <w:szCs w:val="20"/>
        </w:rPr>
        <w:t xml:space="preserve">, </w:t>
      </w:r>
      <w:r w:rsidRPr="001B1E9F">
        <w:rPr>
          <w:b/>
          <w:bCs/>
          <w:sz w:val="20"/>
          <w:szCs w:val="20"/>
        </w:rPr>
        <w:t>kivéve,</w:t>
      </w:r>
      <w:r w:rsidRPr="00CA1506">
        <w:rPr>
          <w:sz w:val="20"/>
          <w:szCs w:val="20"/>
        </w:rPr>
        <w:t xml:space="preserve"> ha bizonyítani tudja, hogy az adatvédelmi incidens </w:t>
      </w:r>
      <w:r w:rsidRPr="001B1E9F">
        <w:rPr>
          <w:b/>
          <w:bCs/>
          <w:sz w:val="20"/>
          <w:szCs w:val="20"/>
        </w:rPr>
        <w:t>valószínűsíthetően nem jár kockázattal</w:t>
      </w:r>
      <w:r w:rsidRPr="00CA1506">
        <w:rPr>
          <w:sz w:val="20"/>
          <w:szCs w:val="20"/>
        </w:rPr>
        <w:t xml:space="preserve"> az érintettek jogaira és szabadságaira nézve.</w:t>
      </w:r>
    </w:p>
    <w:p w14:paraId="272CBA2D" w14:textId="77777777" w:rsidR="00892BED" w:rsidRPr="00CA1506" w:rsidRDefault="00892BED" w:rsidP="00892BED">
      <w:pPr>
        <w:pStyle w:val="Listaszerbekezds"/>
        <w:ind w:left="567"/>
        <w:jc w:val="both"/>
        <w:rPr>
          <w:sz w:val="20"/>
          <w:szCs w:val="20"/>
        </w:rPr>
      </w:pPr>
      <w:r w:rsidRPr="00CA1506">
        <w:rPr>
          <w:b/>
          <w:sz w:val="20"/>
          <w:szCs w:val="20"/>
        </w:rPr>
        <w:t>Adatvédelmi incidens</w:t>
      </w:r>
      <w:r w:rsidRPr="00CA1506">
        <w:rPr>
          <w:sz w:val="20"/>
          <w:szCs w:val="20"/>
        </w:rPr>
        <w:t xml:space="preserve"> a kezelt adatok jogtalan nyilvánosságra, vagy illetéktelen kezekbe kerülése, eltulajdonítása, illegális kimásolása, jogtalan felhasználása, véletlen vagy jogellenes megsemmisülése, elvesztése, módosulása. </w:t>
      </w:r>
    </w:p>
    <w:p w14:paraId="6294DA43" w14:textId="77777777" w:rsidR="00892BED" w:rsidRPr="00CA1506" w:rsidRDefault="00892BED" w:rsidP="00892BED">
      <w:pPr>
        <w:pStyle w:val="Listaszerbekezds"/>
        <w:ind w:left="567"/>
        <w:jc w:val="both"/>
        <w:rPr>
          <w:sz w:val="20"/>
          <w:szCs w:val="20"/>
        </w:rPr>
      </w:pPr>
      <w:r w:rsidRPr="00CA1506">
        <w:rPr>
          <w:sz w:val="20"/>
          <w:szCs w:val="20"/>
        </w:rPr>
        <w:t xml:space="preserve">Az adatvédelmi incidenst a Társaság </w:t>
      </w:r>
      <w:r w:rsidRPr="00CA1506">
        <w:rPr>
          <w:b/>
          <w:sz w:val="20"/>
          <w:szCs w:val="20"/>
        </w:rPr>
        <w:t>nyilvántartásba veszi</w:t>
      </w:r>
      <w:r w:rsidRPr="00CA1506">
        <w:rPr>
          <w:sz w:val="20"/>
          <w:szCs w:val="20"/>
        </w:rPr>
        <w:t xml:space="preserve">, az érintetteket arról </w:t>
      </w:r>
      <w:r w:rsidRPr="00CA1506">
        <w:rPr>
          <w:b/>
          <w:sz w:val="20"/>
          <w:szCs w:val="20"/>
        </w:rPr>
        <w:t>tájékoztatja</w:t>
      </w:r>
      <w:r w:rsidRPr="00CA1506">
        <w:rPr>
          <w:sz w:val="20"/>
          <w:szCs w:val="20"/>
        </w:rPr>
        <w:t xml:space="preserve">, majd </w:t>
      </w:r>
      <w:r w:rsidRPr="00CA1506">
        <w:rPr>
          <w:b/>
          <w:sz w:val="20"/>
          <w:szCs w:val="20"/>
        </w:rPr>
        <w:t>kivizsgálja</w:t>
      </w:r>
      <w:r w:rsidRPr="00CA1506">
        <w:rPr>
          <w:sz w:val="20"/>
          <w:szCs w:val="20"/>
        </w:rPr>
        <w:t xml:space="preserve">, és a kivizsgálás eredményétől függően </w:t>
      </w:r>
      <w:r w:rsidRPr="00CA1506">
        <w:rPr>
          <w:b/>
          <w:sz w:val="20"/>
          <w:szCs w:val="20"/>
        </w:rPr>
        <w:t>intézkedéseket hoz</w:t>
      </w:r>
      <w:r w:rsidRPr="00CA1506">
        <w:rPr>
          <w:sz w:val="20"/>
          <w:szCs w:val="20"/>
        </w:rPr>
        <w:t xml:space="preserve"> az ilyen események jövőbeni elkerülése érdekében, illetve, ha szükséges, megteszi a megfelelő jogi lépéseket a felelősök ellen.</w:t>
      </w:r>
    </w:p>
    <w:p w14:paraId="03861B94" w14:textId="77777777" w:rsidR="00892BED" w:rsidRDefault="00892BED" w:rsidP="00892BED">
      <w:pPr>
        <w:pStyle w:val="Listaszerbekezds"/>
        <w:ind w:left="567"/>
        <w:jc w:val="both"/>
        <w:rPr>
          <w:sz w:val="20"/>
          <w:szCs w:val="20"/>
          <w:highlight w:val="yellow"/>
        </w:rPr>
      </w:pPr>
    </w:p>
    <w:p w14:paraId="7C44FBF6" w14:textId="77777777" w:rsidR="00130362" w:rsidRPr="00C21AFC" w:rsidRDefault="00130362" w:rsidP="00892BED">
      <w:pPr>
        <w:pStyle w:val="Listaszerbekezds"/>
        <w:ind w:left="567"/>
        <w:jc w:val="both"/>
        <w:rPr>
          <w:sz w:val="20"/>
          <w:szCs w:val="20"/>
          <w:highlight w:val="yellow"/>
        </w:rPr>
      </w:pPr>
    </w:p>
    <w:p w14:paraId="4ADCAB12" w14:textId="77777777" w:rsidR="00892BED" w:rsidRPr="000104AA" w:rsidRDefault="00892BED" w:rsidP="00892BED">
      <w:pPr>
        <w:pStyle w:val="Listaszerbekezds"/>
        <w:shd w:val="clear" w:color="auto" w:fill="FFFFFF"/>
        <w:spacing w:line="160" w:lineRule="atLeast"/>
        <w:ind w:left="284"/>
        <w:jc w:val="both"/>
        <w:rPr>
          <w:b/>
          <w:sz w:val="20"/>
          <w:szCs w:val="20"/>
        </w:rPr>
      </w:pPr>
      <w:r w:rsidRPr="000104AA">
        <w:rPr>
          <w:b/>
          <w:sz w:val="20"/>
          <w:szCs w:val="20"/>
        </w:rPr>
        <w:t>8. Egyéb rendelkezések</w:t>
      </w:r>
    </w:p>
    <w:p w14:paraId="0E9BB51F" w14:textId="77777777" w:rsidR="00892BED" w:rsidRPr="000104AA" w:rsidRDefault="00892BED" w:rsidP="00892BED">
      <w:pPr>
        <w:pStyle w:val="Listaszerbekezds"/>
        <w:shd w:val="clear" w:color="auto" w:fill="FFFFFF"/>
        <w:spacing w:line="276" w:lineRule="auto"/>
        <w:ind w:left="567"/>
        <w:jc w:val="both"/>
        <w:rPr>
          <w:b/>
          <w:sz w:val="20"/>
          <w:szCs w:val="20"/>
        </w:rPr>
      </w:pPr>
      <w:r w:rsidRPr="000104AA">
        <w:rPr>
          <w:b/>
          <w:sz w:val="20"/>
          <w:szCs w:val="20"/>
        </w:rPr>
        <w:t>A Társaság felhívja az érintettek figyelmét, hogy az Adatvédelmi és Adatbiztonsági Szabályzatban és az Adatvédelmi Tájékoztatókban foglalt, érintettekre vonatkozó előírások betartása – beleértve az adatvédelmi rendelkezéseket is - kötelező, azok megsértése szerződésszegésnek minősül!</w:t>
      </w:r>
    </w:p>
    <w:p w14:paraId="0680291A" w14:textId="77777777" w:rsidR="00892BED" w:rsidRPr="000104AA" w:rsidRDefault="00892BED" w:rsidP="00892BED">
      <w:pPr>
        <w:pStyle w:val="Listaszerbekezds"/>
        <w:spacing w:before="120" w:line="300" w:lineRule="atLeast"/>
        <w:ind w:left="567"/>
        <w:contextualSpacing/>
        <w:jc w:val="both"/>
        <w:rPr>
          <w:sz w:val="20"/>
          <w:szCs w:val="20"/>
        </w:rPr>
      </w:pPr>
      <w:r w:rsidRPr="000104AA">
        <w:rPr>
          <w:sz w:val="20"/>
          <w:szCs w:val="20"/>
        </w:rPr>
        <w:t>Jelen Tájékoztatóban nem szabályozott kérdésekben a</w:t>
      </w:r>
    </w:p>
    <w:p w14:paraId="7DB57ED1" w14:textId="77777777" w:rsidR="00892BED" w:rsidRPr="00B4027E" w:rsidRDefault="00892BED" w:rsidP="00892BED">
      <w:pPr>
        <w:pStyle w:val="Listaszerbekezds"/>
        <w:numPr>
          <w:ilvl w:val="0"/>
          <w:numId w:val="1"/>
        </w:numPr>
        <w:spacing w:before="120" w:line="300" w:lineRule="atLeast"/>
        <w:ind w:left="1843" w:hanging="284"/>
        <w:contextualSpacing/>
        <w:jc w:val="both"/>
        <w:rPr>
          <w:sz w:val="20"/>
          <w:szCs w:val="20"/>
        </w:rPr>
      </w:pPr>
      <w:r w:rsidRPr="00B4027E">
        <w:rPr>
          <w:sz w:val="20"/>
          <w:szCs w:val="20"/>
        </w:rPr>
        <w:t>2011. évi CXII. törvény az információs önrendelkezési jogról és az információszabadságról (</w:t>
      </w:r>
      <w:r w:rsidRPr="00B4027E">
        <w:rPr>
          <w:b/>
          <w:sz w:val="20"/>
          <w:szCs w:val="20"/>
        </w:rPr>
        <w:t>INFO tv</w:t>
      </w:r>
      <w:r w:rsidRPr="00B4027E">
        <w:rPr>
          <w:sz w:val="20"/>
          <w:szCs w:val="20"/>
        </w:rPr>
        <w:t>), a</w:t>
      </w:r>
    </w:p>
    <w:p w14:paraId="36CF16DB" w14:textId="77777777" w:rsidR="00892BED" w:rsidRPr="00FB0C5F" w:rsidRDefault="00892BED" w:rsidP="00892BED">
      <w:pPr>
        <w:numPr>
          <w:ilvl w:val="0"/>
          <w:numId w:val="1"/>
        </w:numPr>
        <w:spacing w:before="40" w:after="100" w:afterAutospacing="1"/>
        <w:ind w:left="1843" w:hanging="284"/>
        <w:jc w:val="both"/>
        <w:rPr>
          <w:rFonts w:cs="Tahoma"/>
          <w:sz w:val="20"/>
          <w:szCs w:val="20"/>
        </w:rPr>
      </w:pPr>
      <w:r w:rsidRPr="00FB0C5F">
        <w:rPr>
          <w:rFonts w:cs="Tahoma"/>
          <w:sz w:val="20"/>
          <w:szCs w:val="20"/>
        </w:rPr>
        <w:t>2016/679/EU Rendelet (2016. április 27.) a természetes személyeknek a személyes adatok kezelése tekintetében történő védelméről és az ilyen adatok szabad áramlásáról, valamint a 95/46/EK Rendelet hatályon kívül helyezéséről (általános adatvédelmi rendelet, (</w:t>
      </w:r>
      <w:r w:rsidRPr="00FB0C5F">
        <w:rPr>
          <w:rFonts w:cs="Tahoma"/>
          <w:b/>
          <w:sz w:val="20"/>
          <w:szCs w:val="20"/>
        </w:rPr>
        <w:t>GDPR</w:t>
      </w:r>
      <w:r w:rsidRPr="00FB0C5F">
        <w:rPr>
          <w:rFonts w:cs="Tahoma"/>
          <w:sz w:val="20"/>
          <w:szCs w:val="20"/>
        </w:rPr>
        <w:t>)), valamint az</w:t>
      </w:r>
    </w:p>
    <w:p w14:paraId="41AC9E02" w14:textId="77777777" w:rsidR="00892BED" w:rsidRPr="00FB0C5F" w:rsidRDefault="00892BED" w:rsidP="00892BED">
      <w:pPr>
        <w:pStyle w:val="Listaszerbekezds"/>
        <w:numPr>
          <w:ilvl w:val="0"/>
          <w:numId w:val="1"/>
        </w:numPr>
        <w:spacing w:before="40"/>
        <w:ind w:left="1843" w:hanging="284"/>
        <w:contextualSpacing/>
        <w:jc w:val="both"/>
        <w:rPr>
          <w:sz w:val="20"/>
          <w:szCs w:val="20"/>
        </w:rPr>
      </w:pPr>
      <w:r w:rsidRPr="00FB0C5F">
        <w:rPr>
          <w:sz w:val="20"/>
          <w:szCs w:val="20"/>
        </w:rPr>
        <w:t>Adatkezelő</w:t>
      </w:r>
      <w:r w:rsidRPr="00FB0C5F">
        <w:rPr>
          <w:b/>
          <w:sz w:val="20"/>
          <w:szCs w:val="20"/>
        </w:rPr>
        <w:t xml:space="preserve"> Adatvédelmi és Adatbiztonsági Szabályzatában</w:t>
      </w:r>
      <w:r w:rsidRPr="00FB0C5F">
        <w:rPr>
          <w:sz w:val="20"/>
          <w:szCs w:val="20"/>
        </w:rPr>
        <w:t xml:space="preserve"> foglaltakat kell alkalmazni.</w:t>
      </w:r>
    </w:p>
    <w:p w14:paraId="16369363" w14:textId="77777777" w:rsidR="00892BED" w:rsidRPr="00D9592D" w:rsidRDefault="00892BED" w:rsidP="00892BED">
      <w:pPr>
        <w:spacing w:line="300" w:lineRule="atLeast"/>
        <w:ind w:left="567"/>
        <w:contextualSpacing/>
        <w:jc w:val="both"/>
        <w:rPr>
          <w:sz w:val="20"/>
          <w:szCs w:val="20"/>
        </w:rPr>
      </w:pPr>
      <w:r w:rsidRPr="00D9592D">
        <w:rPr>
          <w:sz w:val="20"/>
          <w:szCs w:val="20"/>
        </w:rPr>
        <w:t xml:space="preserve">Ha az Adatvédelmi és Adatbiztonsági Szabályzat az Adatvédelmi Tájékoztatótól eltérő rendelkezést tartalmaz, az </w:t>
      </w:r>
      <w:r w:rsidRPr="00D9592D">
        <w:rPr>
          <w:b/>
          <w:sz w:val="20"/>
          <w:szCs w:val="20"/>
        </w:rPr>
        <w:t>Adatvédelmi Tájékoztatóban foglaltak az irányadók</w:t>
      </w:r>
      <w:r w:rsidRPr="00D9592D">
        <w:rPr>
          <w:sz w:val="20"/>
          <w:szCs w:val="20"/>
        </w:rPr>
        <w:t>.</w:t>
      </w:r>
    </w:p>
    <w:p w14:paraId="46C0FC94" w14:textId="77777777" w:rsidR="00892BED" w:rsidRPr="00D9592D" w:rsidRDefault="00892BED" w:rsidP="002570DB">
      <w:pPr>
        <w:ind w:left="567"/>
        <w:contextualSpacing/>
        <w:jc w:val="both"/>
        <w:rPr>
          <w:sz w:val="20"/>
          <w:szCs w:val="20"/>
        </w:rPr>
      </w:pPr>
      <w:r w:rsidRPr="00D9592D">
        <w:rPr>
          <w:sz w:val="20"/>
          <w:szCs w:val="20"/>
        </w:rPr>
        <w:t xml:space="preserve">Ha a GDPR és a hatályos magyar jogrend, különösen az INFO tv. eltérő rendelkezéseket tartalmaz, az </w:t>
      </w:r>
      <w:r w:rsidRPr="00D9592D">
        <w:rPr>
          <w:b/>
          <w:sz w:val="20"/>
          <w:szCs w:val="20"/>
        </w:rPr>
        <w:t>Európai</w:t>
      </w:r>
      <w:r w:rsidRPr="00D9592D">
        <w:rPr>
          <w:sz w:val="20"/>
          <w:szCs w:val="20"/>
        </w:rPr>
        <w:t xml:space="preserve"> </w:t>
      </w:r>
      <w:r w:rsidRPr="00D9592D">
        <w:rPr>
          <w:b/>
          <w:sz w:val="20"/>
          <w:szCs w:val="20"/>
        </w:rPr>
        <w:t>Uniós jogrendnek van elsőbbsége</w:t>
      </w:r>
      <w:r w:rsidRPr="00D9592D">
        <w:rPr>
          <w:sz w:val="20"/>
          <w:szCs w:val="20"/>
        </w:rPr>
        <w:t>.</w:t>
      </w:r>
    </w:p>
    <w:p w14:paraId="74A69BC5" w14:textId="77777777" w:rsidR="00892BED" w:rsidRPr="00D9592D" w:rsidRDefault="00892BED" w:rsidP="002570DB">
      <w:pPr>
        <w:ind w:left="567"/>
        <w:contextualSpacing/>
        <w:jc w:val="both"/>
        <w:rPr>
          <w:sz w:val="20"/>
          <w:szCs w:val="20"/>
        </w:rPr>
      </w:pPr>
      <w:bookmarkStart w:id="14" w:name="_Toc519603375"/>
      <w:r w:rsidRPr="00D9592D">
        <w:rPr>
          <w:sz w:val="20"/>
          <w:szCs w:val="20"/>
        </w:rPr>
        <w:t>Abban az esetben, ha a Társaságnak a Tájékoztató 6. pont szerinti kérelem előterjesztőjének kilétével kapcsolatban megalapozott kétsége támad, a Társaság az Érintett személyazonosságának megerősítéséhez szükséges további információk rendelkezésre bocsátását igényelheti.</w:t>
      </w:r>
      <w:bookmarkEnd w:id="14"/>
    </w:p>
    <w:p w14:paraId="36B2C4E3" w14:textId="77777777" w:rsidR="00892BED" w:rsidRPr="00D9592D" w:rsidRDefault="00892BED" w:rsidP="002570DB">
      <w:pPr>
        <w:ind w:left="567"/>
        <w:contextualSpacing/>
        <w:jc w:val="both"/>
        <w:rPr>
          <w:sz w:val="20"/>
          <w:szCs w:val="20"/>
        </w:rPr>
      </w:pPr>
      <w:bookmarkStart w:id="15" w:name="_Toc519603376"/>
      <w:r w:rsidRPr="00D9592D">
        <w:rPr>
          <w:sz w:val="20"/>
          <w:szCs w:val="20"/>
        </w:rPr>
        <w:t>A Társaság fenntartja a jogot, hogy a Tájékoztatót bármikor módosítsa. A Társaság a módosításról az Érintette</w:t>
      </w:r>
      <w:r>
        <w:rPr>
          <w:sz w:val="20"/>
          <w:szCs w:val="20"/>
        </w:rPr>
        <w:t>ke</w:t>
      </w:r>
      <w:r w:rsidRPr="00D9592D">
        <w:rPr>
          <w:sz w:val="20"/>
          <w:szCs w:val="20"/>
        </w:rPr>
        <w:t xml:space="preserve">t </w:t>
      </w:r>
      <w:r>
        <w:rPr>
          <w:sz w:val="20"/>
          <w:szCs w:val="20"/>
        </w:rPr>
        <w:t>a Társaság honlapján</w:t>
      </w:r>
      <w:r w:rsidRPr="00D9592D">
        <w:rPr>
          <w:sz w:val="20"/>
          <w:szCs w:val="20"/>
        </w:rPr>
        <w:t xml:space="preserve"> tájékoztatja.</w:t>
      </w:r>
    </w:p>
    <w:bookmarkEnd w:id="15"/>
    <w:p w14:paraId="0337F6BC" w14:textId="443F8C29" w:rsidR="00892BED" w:rsidRPr="00380CA5" w:rsidRDefault="00892BED" w:rsidP="002570DB">
      <w:pPr>
        <w:ind w:left="567"/>
        <w:contextualSpacing/>
        <w:jc w:val="both"/>
        <w:rPr>
          <w:b/>
          <w:sz w:val="20"/>
          <w:szCs w:val="20"/>
        </w:rPr>
      </w:pPr>
      <w:r w:rsidRPr="00D9592D">
        <w:rPr>
          <w:sz w:val="20"/>
          <w:szCs w:val="20"/>
        </w:rPr>
        <w:t xml:space="preserve">Jelen Adatvédelmi Tájékoztató az aláírás napján lép hatályba, és az </w:t>
      </w:r>
      <w:r w:rsidRPr="00D9592D">
        <w:rPr>
          <w:b/>
          <w:sz w:val="20"/>
          <w:szCs w:val="20"/>
        </w:rPr>
        <w:t>Adatvédelmi és Adatbiztonsági Szabályzattal együtt érvényes</w:t>
      </w:r>
      <w:r w:rsidRPr="00D9592D">
        <w:rPr>
          <w:sz w:val="20"/>
          <w:szCs w:val="20"/>
        </w:rPr>
        <w:t xml:space="preserve">. </w:t>
      </w:r>
      <w:r>
        <w:rPr>
          <w:sz w:val="20"/>
          <w:szCs w:val="20"/>
        </w:rPr>
        <w:t xml:space="preserve">Egyidejűleg a korábbi azonos tárgyú tájékoztatók hatályukat vesztik. </w:t>
      </w:r>
      <w:r w:rsidRPr="00D9592D">
        <w:rPr>
          <w:sz w:val="20"/>
          <w:szCs w:val="20"/>
        </w:rPr>
        <w:t xml:space="preserve">Az Adatvédelmi </w:t>
      </w:r>
      <w:r>
        <w:rPr>
          <w:sz w:val="20"/>
          <w:szCs w:val="20"/>
        </w:rPr>
        <w:t xml:space="preserve">és Adatbiztonsági </w:t>
      </w:r>
      <w:r w:rsidRPr="00D9592D">
        <w:rPr>
          <w:sz w:val="20"/>
          <w:szCs w:val="20"/>
        </w:rPr>
        <w:t>Szabályzat megtekinthető a Társaság honlapján (</w:t>
      </w:r>
      <w:hyperlink r:id="rId12" w:history="1">
        <w:r w:rsidR="00380CA5" w:rsidRPr="008F2E4E">
          <w:rPr>
            <w:rStyle w:val="Hiperhivatkozs"/>
            <w:b/>
            <w:sz w:val="20"/>
            <w:szCs w:val="20"/>
          </w:rPr>
          <w:t>www.aquariusspa.hu</w:t>
        </w:r>
      </w:hyperlink>
      <w:r w:rsidR="00380CA5">
        <w:rPr>
          <w:b/>
          <w:sz w:val="20"/>
          <w:szCs w:val="20"/>
        </w:rPr>
        <w:t xml:space="preserve"> </w:t>
      </w:r>
      <w:r w:rsidRPr="00D9592D">
        <w:rPr>
          <w:sz w:val="20"/>
          <w:szCs w:val="20"/>
        </w:rPr>
        <w:t>)</w:t>
      </w:r>
    </w:p>
    <w:p w14:paraId="15013B9A" w14:textId="77777777" w:rsidR="00892BED" w:rsidRDefault="00892BED" w:rsidP="00892BED">
      <w:pPr>
        <w:spacing w:after="200" w:line="276" w:lineRule="auto"/>
        <w:ind w:left="567"/>
        <w:rPr>
          <w:sz w:val="20"/>
          <w:szCs w:val="20"/>
        </w:rPr>
      </w:pPr>
    </w:p>
    <w:p w14:paraId="6B584A5A" w14:textId="1122C795" w:rsidR="00892BED" w:rsidRDefault="00892BED" w:rsidP="00892BED">
      <w:pPr>
        <w:spacing w:after="200" w:line="276" w:lineRule="auto"/>
        <w:ind w:left="567"/>
        <w:rPr>
          <w:sz w:val="20"/>
          <w:szCs w:val="20"/>
        </w:rPr>
      </w:pPr>
      <w:r w:rsidRPr="00D9592D">
        <w:rPr>
          <w:sz w:val="20"/>
          <w:szCs w:val="20"/>
        </w:rPr>
        <w:t xml:space="preserve">Nyíregyháza, </w:t>
      </w:r>
      <w:r>
        <w:rPr>
          <w:sz w:val="20"/>
          <w:szCs w:val="20"/>
        </w:rPr>
        <w:t>20</w:t>
      </w:r>
      <w:r w:rsidR="00D3709A">
        <w:rPr>
          <w:sz w:val="20"/>
          <w:szCs w:val="20"/>
        </w:rPr>
        <w:t>25.május 20.</w:t>
      </w:r>
    </w:p>
    <w:p w14:paraId="519AD06D" w14:textId="77777777" w:rsidR="00C3788C" w:rsidRDefault="00C3788C" w:rsidP="00892BED">
      <w:pPr>
        <w:spacing w:after="200" w:line="276" w:lineRule="auto"/>
        <w:ind w:left="567"/>
        <w:rPr>
          <w:sz w:val="20"/>
          <w:szCs w:val="20"/>
        </w:rPr>
      </w:pPr>
    </w:p>
    <w:p w14:paraId="7A3F1F74" w14:textId="1494AB9C" w:rsidR="005C6D05" w:rsidRPr="00D9592D" w:rsidRDefault="00C3788C" w:rsidP="00892BED">
      <w:pPr>
        <w:spacing w:after="200" w:line="276" w:lineRule="auto"/>
        <w:ind w:left="567"/>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0DAB6A1E" w14:textId="77777777" w:rsidR="00B968F7" w:rsidRDefault="00B968F7" w:rsidP="00892BED">
      <w:pPr>
        <w:spacing w:line="276" w:lineRule="auto"/>
        <w:ind w:left="567"/>
        <w:jc w:val="center"/>
        <w:rPr>
          <w:sz w:val="20"/>
          <w:szCs w:val="20"/>
        </w:rPr>
      </w:pPr>
      <w:r>
        <w:rPr>
          <w:sz w:val="20"/>
          <w:szCs w:val="20"/>
        </w:rPr>
        <w:t>Matavovszky Dániel</w:t>
      </w:r>
    </w:p>
    <w:p w14:paraId="0D7582F6" w14:textId="0885BCDF" w:rsidR="00892BED" w:rsidRPr="00376776" w:rsidRDefault="00892BED" w:rsidP="00892BED">
      <w:pPr>
        <w:spacing w:line="276" w:lineRule="auto"/>
        <w:ind w:left="567"/>
        <w:jc w:val="center"/>
        <w:rPr>
          <w:sz w:val="20"/>
          <w:szCs w:val="20"/>
        </w:rPr>
      </w:pPr>
      <w:r w:rsidRPr="00D9592D">
        <w:rPr>
          <w:sz w:val="20"/>
          <w:szCs w:val="20"/>
        </w:rPr>
        <w:t>vezérigazgató</w:t>
      </w:r>
    </w:p>
    <w:p w14:paraId="2880FB86" w14:textId="77777777" w:rsidR="00892BED" w:rsidRDefault="00892BED"/>
    <w:p w14:paraId="37B2E2B7" w14:textId="77777777" w:rsidR="000A1CCF" w:rsidRDefault="000A1CCF"/>
    <w:p w14:paraId="5AE258B0" w14:textId="77777777" w:rsidR="000A1CCF" w:rsidRDefault="000A1CCF"/>
    <w:p w14:paraId="6B165F60" w14:textId="77777777" w:rsidR="000A1CCF" w:rsidRDefault="000A1CCF"/>
    <w:p w14:paraId="7AD64822" w14:textId="77777777" w:rsidR="000A1CCF" w:rsidRDefault="000A1CCF"/>
    <w:p w14:paraId="7F912366" w14:textId="77777777" w:rsidR="000A1CCF" w:rsidRDefault="000A1CCF"/>
    <w:p w14:paraId="130A60CB" w14:textId="77777777" w:rsidR="000A1CCF" w:rsidRDefault="000A1CCF"/>
    <w:p w14:paraId="1F27DF4F" w14:textId="77777777" w:rsidR="000A1CCF" w:rsidRDefault="000A1CCF"/>
    <w:p w14:paraId="606A71FF" w14:textId="77777777" w:rsidR="000A1CCF" w:rsidRDefault="000A1CCF"/>
    <w:p w14:paraId="2E07E993" w14:textId="77777777" w:rsidR="000A1CCF" w:rsidRDefault="000A1CCF"/>
    <w:p w14:paraId="7257F8C0" w14:textId="77777777" w:rsidR="000A1CCF" w:rsidRDefault="000A1CCF"/>
    <w:p w14:paraId="6BD18D6D" w14:textId="77777777" w:rsidR="000A1CCF" w:rsidRDefault="000A1CCF"/>
    <w:p w14:paraId="5E1DCB49" w14:textId="77777777" w:rsidR="000A1CCF" w:rsidRDefault="000A1CCF"/>
    <w:p w14:paraId="56C46026" w14:textId="77777777" w:rsidR="000A1CCF" w:rsidRDefault="000A1CCF"/>
    <w:p w14:paraId="6F312C7A" w14:textId="77777777" w:rsidR="000A1CCF" w:rsidRDefault="000A1CCF"/>
    <w:p w14:paraId="09093D39" w14:textId="77777777" w:rsidR="000A1CCF" w:rsidRDefault="000A1CCF"/>
    <w:p w14:paraId="040781BF" w14:textId="77777777" w:rsidR="000A1CCF" w:rsidRDefault="000A1CCF"/>
    <w:p w14:paraId="0C13FEC4" w14:textId="77777777" w:rsidR="000A1CCF" w:rsidRDefault="000A1CCF"/>
    <w:p w14:paraId="78CF7752" w14:textId="77777777" w:rsidR="000A1CCF" w:rsidRDefault="000A1CCF"/>
    <w:p w14:paraId="7F5A3FA9" w14:textId="77777777" w:rsidR="000A1CCF" w:rsidRDefault="000A1CCF"/>
    <w:p w14:paraId="465ECD29" w14:textId="77777777" w:rsidR="000A1CCF" w:rsidRDefault="000A1CCF"/>
    <w:p w14:paraId="74B34BA5" w14:textId="77777777" w:rsidR="000A1CCF" w:rsidRDefault="000A1CCF"/>
    <w:p w14:paraId="0517B729" w14:textId="77777777" w:rsidR="000A1CCF" w:rsidRDefault="000A1CCF"/>
    <w:p w14:paraId="48C2C96A" w14:textId="77777777" w:rsidR="000A1CCF" w:rsidRDefault="000A1CCF"/>
    <w:p w14:paraId="200376C8" w14:textId="77777777" w:rsidR="000A1CCF" w:rsidRDefault="000A1CCF"/>
    <w:p w14:paraId="0AED00A5" w14:textId="77777777" w:rsidR="000A1CCF" w:rsidRDefault="000A1CCF"/>
    <w:p w14:paraId="160C101C" w14:textId="77777777" w:rsidR="000A1CCF" w:rsidRDefault="000A1CCF"/>
    <w:p w14:paraId="1CBFCE40" w14:textId="77777777" w:rsidR="000A1CCF" w:rsidRDefault="000A1CCF"/>
    <w:p w14:paraId="23AF716E" w14:textId="77777777" w:rsidR="000A1CCF" w:rsidRDefault="000A1CCF"/>
    <w:p w14:paraId="271A411E" w14:textId="77777777" w:rsidR="000A1CCF" w:rsidRDefault="000A1CCF"/>
    <w:p w14:paraId="12AB2430" w14:textId="77777777" w:rsidR="000A1CCF" w:rsidRDefault="000A1CCF"/>
    <w:p w14:paraId="44546DBF" w14:textId="77777777" w:rsidR="000A1CCF" w:rsidRDefault="000A1CCF"/>
    <w:p w14:paraId="70493C72" w14:textId="77777777" w:rsidR="000A1CCF" w:rsidRDefault="000A1CCF"/>
    <w:p w14:paraId="67D7605B" w14:textId="77777777" w:rsidR="000A1CCF" w:rsidRDefault="000A1CCF"/>
    <w:p w14:paraId="0D9DC4CE" w14:textId="77777777" w:rsidR="000A1CCF" w:rsidRDefault="000A1CCF"/>
    <w:p w14:paraId="5A2885D8" w14:textId="77777777" w:rsidR="000A1CCF" w:rsidRDefault="000A1CCF"/>
    <w:p w14:paraId="1FB4EEED" w14:textId="77777777" w:rsidR="000A1CCF" w:rsidRDefault="000A1CCF"/>
    <w:p w14:paraId="302DDFB6" w14:textId="77777777" w:rsidR="000A1CCF" w:rsidRDefault="000A1CCF"/>
    <w:p w14:paraId="7E7EF443" w14:textId="77777777" w:rsidR="000A1CCF" w:rsidRDefault="000A1CCF"/>
    <w:p w14:paraId="7383769F" w14:textId="77777777" w:rsidR="000A1CCF" w:rsidRDefault="000A1CCF"/>
    <w:p w14:paraId="39B5BCFE" w14:textId="77777777" w:rsidR="000A1CCF" w:rsidRDefault="000A1CCF"/>
    <w:p w14:paraId="493EF9ED" w14:textId="77777777" w:rsidR="000A1CCF" w:rsidRDefault="000A1CCF"/>
    <w:p w14:paraId="6F250663" w14:textId="77777777" w:rsidR="000A1CCF" w:rsidRDefault="000A1CCF"/>
    <w:p w14:paraId="24E78BD2" w14:textId="77777777" w:rsidR="000A1CCF" w:rsidRDefault="000A1CCF"/>
    <w:p w14:paraId="2DF3B9F9" w14:textId="77777777" w:rsidR="000A1CCF" w:rsidRDefault="000A1CCF"/>
    <w:p w14:paraId="77E68AA4" w14:textId="77777777" w:rsidR="000A1CCF" w:rsidRDefault="000A1CCF"/>
    <w:p w14:paraId="5AEBFB5E" w14:textId="77777777" w:rsidR="000A1CCF" w:rsidRDefault="000A1CCF"/>
    <w:p w14:paraId="532F4B8A" w14:textId="77777777" w:rsidR="000A1CCF" w:rsidRDefault="000A1CCF"/>
    <w:p w14:paraId="21695EEE" w14:textId="77777777" w:rsidR="000A1CCF" w:rsidRDefault="000A1CCF"/>
    <w:p w14:paraId="55B9516E" w14:textId="77777777" w:rsidR="000A1CCF" w:rsidRDefault="000A1CCF"/>
    <w:p w14:paraId="602EC814" w14:textId="77777777" w:rsidR="000A1CCF" w:rsidRDefault="000A1CCF"/>
    <w:p w14:paraId="0A3B9C0D" w14:textId="77777777" w:rsidR="000A1CCF" w:rsidRDefault="000A1CCF"/>
    <w:p w14:paraId="09831188" w14:textId="77777777" w:rsidR="000A1CCF" w:rsidRDefault="000A1CCF"/>
    <w:p w14:paraId="3EBF4525" w14:textId="77777777" w:rsidR="00E5029A" w:rsidRDefault="00E5029A"/>
    <w:p w14:paraId="2132F636" w14:textId="77777777" w:rsidR="00E5029A" w:rsidRDefault="00E5029A"/>
    <w:p w14:paraId="4BD3B36D" w14:textId="77777777" w:rsidR="000A1CCF" w:rsidRDefault="000A1CCF"/>
    <w:p w14:paraId="1996C640" w14:textId="77777777" w:rsidR="00FE78CD" w:rsidRPr="00FE78CD" w:rsidRDefault="00FE78CD" w:rsidP="00FE78CD">
      <w:pPr>
        <w:pBdr>
          <w:bottom w:val="single" w:sz="8" w:space="4" w:color="4472C4" w:themeColor="accent1"/>
        </w:pBdr>
        <w:spacing w:after="300"/>
        <w:contextualSpacing/>
        <w:jc w:val="center"/>
        <w:rPr>
          <w:rFonts w:ascii="Tahoma" w:eastAsiaTheme="majorEastAsia" w:hAnsi="Tahoma" w:cs="Tahoma"/>
          <w:color w:val="1F3864" w:themeColor="accent1" w:themeShade="80"/>
          <w:spacing w:val="5"/>
          <w:kern w:val="28"/>
          <w:sz w:val="52"/>
          <w:szCs w:val="52"/>
        </w:rPr>
      </w:pPr>
      <w:r w:rsidRPr="00FE78CD">
        <w:rPr>
          <w:rFonts w:ascii="Tahoma" w:eastAsiaTheme="majorEastAsia" w:hAnsi="Tahoma" w:cs="Tahoma"/>
          <w:color w:val="1F3864" w:themeColor="accent1" w:themeShade="80"/>
          <w:spacing w:val="5"/>
          <w:kern w:val="28"/>
          <w:sz w:val="52"/>
          <w:szCs w:val="52"/>
        </w:rPr>
        <w:t>ÉRDEKMÉRLEGELÉSI TESZT</w:t>
      </w:r>
    </w:p>
    <w:p w14:paraId="4840429E" w14:textId="5158EF52" w:rsidR="00FE78CD" w:rsidRPr="008867F1" w:rsidRDefault="00FE78CD" w:rsidP="00FE78CD">
      <w:pPr>
        <w:spacing w:after="160" w:line="259" w:lineRule="auto"/>
        <w:jc w:val="center"/>
        <w:rPr>
          <w:rFonts w:asciiTheme="minorHAnsi" w:hAnsiTheme="minorHAnsi" w:cstheme="minorBidi"/>
          <w:b/>
          <w:kern w:val="2"/>
          <w:sz w:val="28"/>
          <w:szCs w:val="28"/>
          <w14:ligatures w14:val="standardContextual"/>
        </w:rPr>
      </w:pPr>
      <w:r w:rsidRPr="008867F1">
        <w:rPr>
          <w:rFonts w:asciiTheme="minorHAnsi" w:hAnsiTheme="minorHAnsi" w:cstheme="minorBidi"/>
          <w:b/>
          <w:kern w:val="2"/>
          <w:sz w:val="28"/>
          <w:szCs w:val="28"/>
          <w14:ligatures w14:val="standardContextual"/>
        </w:rPr>
        <w:t xml:space="preserve">A </w:t>
      </w:r>
      <w:r w:rsidR="00F5728F" w:rsidRPr="008867F1">
        <w:rPr>
          <w:rFonts w:asciiTheme="minorHAnsi" w:hAnsiTheme="minorHAnsi" w:cstheme="minorBidi"/>
          <w:b/>
          <w:kern w:val="2"/>
          <w:sz w:val="28"/>
          <w:szCs w:val="28"/>
          <w14:ligatures w14:val="standardContextual"/>
        </w:rPr>
        <w:t>partnerekkel való kapcsolattartás</w:t>
      </w:r>
      <w:r w:rsidRPr="008867F1">
        <w:rPr>
          <w:rFonts w:asciiTheme="minorHAnsi" w:hAnsiTheme="minorHAnsi" w:cstheme="minorBidi"/>
          <w:b/>
          <w:kern w:val="2"/>
          <w:sz w:val="28"/>
          <w:szCs w:val="28"/>
          <w14:ligatures w14:val="standardContextual"/>
        </w:rPr>
        <w:t xml:space="preserve"> céljából történő adatkezelésre</w:t>
      </w:r>
    </w:p>
    <w:p w14:paraId="6448782B" w14:textId="77777777" w:rsidR="00FE78CD" w:rsidRPr="00FE78CD" w:rsidRDefault="00FE78CD" w:rsidP="00FE78CD">
      <w:pPr>
        <w:spacing w:after="160" w:line="259" w:lineRule="auto"/>
        <w:rPr>
          <w:rFonts w:asciiTheme="minorHAnsi" w:hAnsiTheme="minorHAnsi" w:cstheme="minorBidi"/>
          <w:kern w:val="2"/>
          <w:sz w:val="22"/>
          <w:szCs w:val="22"/>
          <w14:ligatures w14:val="standardContextual"/>
        </w:rPr>
      </w:pPr>
    </w:p>
    <w:p w14:paraId="4B37027B" w14:textId="77777777" w:rsidR="00FE78CD" w:rsidRPr="00FE78CD" w:rsidRDefault="00FE78CD" w:rsidP="00FE78CD">
      <w:pPr>
        <w:spacing w:after="160" w:line="259" w:lineRule="auto"/>
        <w:rPr>
          <w:rFonts w:asciiTheme="minorHAnsi" w:hAnsiTheme="minorHAnsi" w:cstheme="minorBidi"/>
          <w:kern w:val="2"/>
          <w:sz w:val="22"/>
          <w:szCs w:val="22"/>
          <w14:ligatures w14:val="standardContextual"/>
        </w:rPr>
      </w:pPr>
    </w:p>
    <w:p w14:paraId="18670200" w14:textId="77777777" w:rsidR="00FE78CD" w:rsidRPr="00FE78CD" w:rsidRDefault="00FE78CD" w:rsidP="00FE78CD">
      <w:pPr>
        <w:numPr>
          <w:ilvl w:val="0"/>
          <w:numId w:val="5"/>
        </w:numPr>
        <w:spacing w:after="160" w:line="259" w:lineRule="auto"/>
        <w:rPr>
          <w:rFonts w:asciiTheme="minorHAnsi" w:hAnsiTheme="minorHAnsi" w:cstheme="minorHAnsi"/>
          <w:b/>
          <w:kern w:val="2"/>
          <w:sz w:val="22"/>
          <w:szCs w:val="22"/>
          <w14:ligatures w14:val="standardContextual"/>
        </w:rPr>
      </w:pPr>
      <w:r w:rsidRPr="00FE78CD">
        <w:rPr>
          <w:rFonts w:asciiTheme="minorHAnsi" w:hAnsiTheme="minorHAnsi" w:cstheme="minorHAnsi"/>
          <w:b/>
          <w:kern w:val="2"/>
          <w:sz w:val="22"/>
          <w:szCs w:val="22"/>
          <w14:ligatures w14:val="standardContextual"/>
        </w:rPr>
        <w:t>Adatkezelő:</w:t>
      </w:r>
    </w:p>
    <w:p w14:paraId="42C48142"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p>
    <w:p w14:paraId="079F90DB"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r w:rsidRPr="00FE78CD">
        <w:rPr>
          <w:rFonts w:asciiTheme="minorHAnsi" w:hAnsiTheme="minorHAnsi" w:cstheme="minorBidi"/>
          <w:b/>
          <w:kern w:val="2"/>
          <w:sz w:val="22"/>
          <w:szCs w:val="22"/>
          <w14:ligatures w14:val="standardContextual"/>
        </w:rPr>
        <w:t>Adatkezelő és adatfeldolgozó:</w:t>
      </w:r>
      <w:r w:rsidRPr="00FE78CD">
        <w:rPr>
          <w:rFonts w:asciiTheme="minorHAnsi" w:hAnsiTheme="minorHAnsi" w:cstheme="minorBidi"/>
          <w:kern w:val="2"/>
          <w:sz w:val="22"/>
          <w:szCs w:val="22"/>
          <w14:ligatures w14:val="standardContextual"/>
        </w:rPr>
        <w:t xml:space="preserve"> Sóstó-Gyógyfürdők Zrt. </w:t>
      </w:r>
    </w:p>
    <w:p w14:paraId="0F84C6CD"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r w:rsidRPr="00FE78CD">
        <w:rPr>
          <w:rFonts w:asciiTheme="minorHAnsi" w:hAnsiTheme="minorHAnsi" w:cstheme="minorBidi"/>
          <w:b/>
          <w:kern w:val="2"/>
          <w:sz w:val="22"/>
          <w:szCs w:val="22"/>
          <w14:ligatures w14:val="standardContextual"/>
        </w:rPr>
        <w:t>Cím</w:t>
      </w:r>
      <w:r w:rsidRPr="00FE78CD">
        <w:rPr>
          <w:rFonts w:asciiTheme="minorHAnsi" w:hAnsiTheme="minorHAnsi" w:cstheme="minorBidi"/>
          <w:kern w:val="2"/>
          <w:sz w:val="22"/>
          <w:szCs w:val="22"/>
          <w14:ligatures w14:val="standardContextual"/>
        </w:rPr>
        <w:t xml:space="preserve">: 4431 Nyíregyháza, Szódaház 18. </w:t>
      </w:r>
    </w:p>
    <w:p w14:paraId="73CB6483"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r w:rsidRPr="00FE78CD">
        <w:rPr>
          <w:rFonts w:asciiTheme="minorHAnsi" w:hAnsiTheme="minorHAnsi" w:cstheme="minorBidi"/>
          <w:b/>
          <w:kern w:val="2"/>
          <w:sz w:val="22"/>
          <w:szCs w:val="22"/>
          <w14:ligatures w14:val="standardContextual"/>
        </w:rPr>
        <w:t>E-mail</w:t>
      </w:r>
      <w:r w:rsidRPr="00FE78CD">
        <w:rPr>
          <w:rFonts w:asciiTheme="minorHAnsi" w:hAnsiTheme="minorHAnsi" w:cstheme="minorBidi"/>
          <w:kern w:val="2"/>
          <w:sz w:val="22"/>
          <w:szCs w:val="22"/>
          <w14:ligatures w14:val="standardContextual"/>
        </w:rPr>
        <w:t xml:space="preserve">: </w:t>
      </w:r>
      <w:hyperlink r:id="rId13" w:history="1">
        <w:r w:rsidRPr="00FE78CD">
          <w:rPr>
            <w:rFonts w:asciiTheme="minorHAnsi" w:hAnsiTheme="minorHAnsi" w:cstheme="minorBidi"/>
            <w:color w:val="0563C1" w:themeColor="hyperlink"/>
            <w:kern w:val="2"/>
            <w:sz w:val="22"/>
            <w:szCs w:val="22"/>
            <w:u w:val="single"/>
            <w14:ligatures w14:val="standardContextual"/>
          </w:rPr>
          <w:t>sostort@sostort.hu</w:t>
        </w:r>
      </w:hyperlink>
      <w:r w:rsidRPr="00FE78CD">
        <w:rPr>
          <w:rFonts w:asciiTheme="minorHAnsi" w:hAnsiTheme="minorHAnsi" w:cstheme="minorBidi"/>
          <w:kern w:val="2"/>
          <w:sz w:val="22"/>
          <w:szCs w:val="22"/>
          <w14:ligatures w14:val="standardContextual"/>
        </w:rPr>
        <w:t xml:space="preserve"> </w:t>
      </w:r>
    </w:p>
    <w:p w14:paraId="5CDBDEB6"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r w:rsidRPr="00FE78CD">
        <w:rPr>
          <w:rFonts w:asciiTheme="minorHAnsi" w:hAnsiTheme="minorHAnsi" w:cstheme="minorBidi"/>
          <w:b/>
          <w:kern w:val="2"/>
          <w:sz w:val="22"/>
          <w:szCs w:val="22"/>
          <w14:ligatures w14:val="standardContextual"/>
        </w:rPr>
        <w:t>Honlap</w:t>
      </w:r>
      <w:r w:rsidRPr="00FE78CD">
        <w:rPr>
          <w:rFonts w:asciiTheme="minorHAnsi" w:hAnsiTheme="minorHAnsi" w:cstheme="minorBidi"/>
          <w:kern w:val="2"/>
          <w:sz w:val="22"/>
          <w:szCs w:val="22"/>
          <w14:ligatures w14:val="standardContextual"/>
        </w:rPr>
        <w:t xml:space="preserve">: </w:t>
      </w:r>
      <w:hyperlink r:id="rId14" w:history="1">
        <w:r w:rsidRPr="00FE78CD">
          <w:rPr>
            <w:rFonts w:asciiTheme="minorHAnsi" w:hAnsiTheme="minorHAnsi" w:cstheme="minorBidi"/>
            <w:color w:val="0563C1" w:themeColor="hyperlink"/>
            <w:kern w:val="2"/>
            <w:sz w:val="22"/>
            <w:szCs w:val="22"/>
            <w:u w:val="single"/>
            <w14:ligatures w14:val="standardContextual"/>
          </w:rPr>
          <w:t>www.aquariusspa.hu</w:t>
        </w:r>
      </w:hyperlink>
      <w:r w:rsidRPr="00FE78CD">
        <w:rPr>
          <w:rFonts w:asciiTheme="minorHAnsi" w:hAnsiTheme="minorHAnsi" w:cstheme="minorBidi"/>
          <w:kern w:val="2"/>
          <w:sz w:val="22"/>
          <w:szCs w:val="22"/>
          <w14:ligatures w14:val="standardContextual"/>
        </w:rPr>
        <w:t xml:space="preserve"> </w:t>
      </w:r>
    </w:p>
    <w:p w14:paraId="79FBE652"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r w:rsidRPr="00FE78CD">
        <w:rPr>
          <w:rFonts w:asciiTheme="minorHAnsi" w:hAnsiTheme="minorHAnsi" w:cstheme="minorBidi"/>
          <w:b/>
          <w:kern w:val="2"/>
          <w:sz w:val="22"/>
          <w:szCs w:val="22"/>
          <w14:ligatures w14:val="standardContextual"/>
        </w:rPr>
        <w:t>Tel</w:t>
      </w:r>
      <w:r w:rsidRPr="00FE78CD">
        <w:rPr>
          <w:rFonts w:asciiTheme="minorHAnsi" w:hAnsiTheme="minorHAnsi" w:cstheme="minorBidi"/>
          <w:kern w:val="2"/>
          <w:sz w:val="22"/>
          <w:szCs w:val="22"/>
          <w14:ligatures w14:val="standardContextual"/>
        </w:rPr>
        <w:t>: +36 42 500 106</w:t>
      </w:r>
    </w:p>
    <w:p w14:paraId="4FBFE1CE"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r w:rsidRPr="00FE78CD">
        <w:rPr>
          <w:rFonts w:asciiTheme="minorHAnsi" w:hAnsiTheme="minorHAnsi" w:cstheme="minorBidi"/>
          <w:b/>
          <w:kern w:val="2"/>
          <w:sz w:val="22"/>
          <w:szCs w:val="22"/>
          <w14:ligatures w14:val="standardContextual"/>
        </w:rPr>
        <w:t>Adatvédelmi biztos</w:t>
      </w:r>
      <w:r w:rsidRPr="00FE78CD">
        <w:rPr>
          <w:rFonts w:asciiTheme="minorHAnsi" w:hAnsiTheme="minorHAnsi" w:cstheme="minorBidi"/>
          <w:kern w:val="2"/>
          <w:sz w:val="22"/>
          <w:szCs w:val="22"/>
          <w14:ligatures w14:val="standardContextual"/>
        </w:rPr>
        <w:t>: Banu-Jánosik Hajnalka</w:t>
      </w:r>
    </w:p>
    <w:p w14:paraId="0F468C28" w14:textId="77777777" w:rsidR="00FE78CD" w:rsidRPr="00FE78CD" w:rsidRDefault="00FE78CD" w:rsidP="00FE78CD">
      <w:pPr>
        <w:spacing w:after="160" w:line="259" w:lineRule="auto"/>
        <w:ind w:right="-709"/>
        <w:jc w:val="both"/>
        <w:rPr>
          <w:rFonts w:asciiTheme="minorHAnsi" w:hAnsiTheme="minorHAnsi" w:cstheme="minorBidi"/>
          <w:kern w:val="2"/>
          <w:sz w:val="22"/>
          <w:szCs w:val="22"/>
          <w14:ligatures w14:val="standardContextual"/>
        </w:rPr>
      </w:pPr>
      <w:r w:rsidRPr="00FE78CD">
        <w:rPr>
          <w:rFonts w:asciiTheme="minorHAnsi" w:hAnsiTheme="minorHAnsi" w:cstheme="minorBidi"/>
          <w:b/>
          <w:kern w:val="2"/>
          <w:sz w:val="22"/>
          <w:szCs w:val="22"/>
          <w14:ligatures w14:val="standardContextual"/>
        </w:rPr>
        <w:t>E-mail</w:t>
      </w:r>
      <w:r w:rsidRPr="00FE78CD">
        <w:rPr>
          <w:rFonts w:asciiTheme="minorHAnsi" w:hAnsiTheme="minorHAnsi" w:cstheme="minorBidi"/>
          <w:kern w:val="2"/>
          <w:sz w:val="22"/>
          <w:szCs w:val="22"/>
          <w14:ligatures w14:val="standardContextual"/>
        </w:rPr>
        <w:t xml:space="preserve">: </w:t>
      </w:r>
      <w:hyperlink r:id="rId15" w:history="1">
        <w:r w:rsidRPr="00FE78CD">
          <w:rPr>
            <w:rFonts w:asciiTheme="minorHAnsi" w:hAnsiTheme="minorHAnsi" w:cstheme="minorBidi"/>
            <w:color w:val="0563C1" w:themeColor="hyperlink"/>
            <w:kern w:val="2"/>
            <w:sz w:val="22"/>
            <w:szCs w:val="22"/>
            <w:u w:val="single"/>
            <w14:ligatures w14:val="standardContextual"/>
          </w:rPr>
          <w:t>hajnalka.janosik@sostort.hu</w:t>
        </w:r>
      </w:hyperlink>
    </w:p>
    <w:p w14:paraId="207B98B9" w14:textId="77777777" w:rsidR="00FE78CD" w:rsidRPr="00FE78CD" w:rsidRDefault="00FE78CD" w:rsidP="00FE78CD">
      <w:pPr>
        <w:spacing w:after="160" w:line="259" w:lineRule="auto"/>
        <w:rPr>
          <w:rFonts w:asciiTheme="minorHAnsi" w:hAnsiTheme="minorHAnsi" w:cstheme="minorBidi"/>
          <w:kern w:val="2"/>
          <w:sz w:val="22"/>
          <w:szCs w:val="22"/>
          <w14:ligatures w14:val="standardContextual"/>
        </w:rPr>
      </w:pPr>
    </w:p>
    <w:p w14:paraId="409EC1E8" w14:textId="77777777" w:rsidR="00FE78CD" w:rsidRPr="00FE78CD" w:rsidRDefault="00FE78CD" w:rsidP="00FE78CD">
      <w:pPr>
        <w:numPr>
          <w:ilvl w:val="0"/>
          <w:numId w:val="5"/>
        </w:numPr>
        <w:spacing w:after="160" w:line="259" w:lineRule="auto"/>
        <w:ind w:right="-709"/>
        <w:contextualSpacing/>
        <w:jc w:val="both"/>
        <w:rPr>
          <w:rFonts w:asciiTheme="minorHAnsi" w:hAnsiTheme="minorHAnsi" w:cstheme="minorHAnsi"/>
          <w:b/>
          <w:kern w:val="2"/>
          <w:sz w:val="22"/>
          <w:szCs w:val="22"/>
          <w14:ligatures w14:val="standardContextual"/>
        </w:rPr>
      </w:pPr>
      <w:r w:rsidRPr="00FE78CD">
        <w:rPr>
          <w:rFonts w:asciiTheme="minorHAnsi" w:hAnsiTheme="minorHAnsi" w:cstheme="minorHAnsi"/>
          <w:b/>
          <w:kern w:val="2"/>
          <w:sz w:val="22"/>
          <w:szCs w:val="22"/>
          <w14:ligatures w14:val="standardContextual"/>
        </w:rPr>
        <w:t>Adatkezelő jogos érdeke</w:t>
      </w:r>
    </w:p>
    <w:p w14:paraId="2581ACD0" w14:textId="77777777" w:rsidR="00FE78CD" w:rsidRPr="00FE78CD" w:rsidRDefault="00FE78CD" w:rsidP="00FE78CD">
      <w:pPr>
        <w:spacing w:after="160" w:line="259" w:lineRule="auto"/>
        <w:ind w:left="720" w:right="-709"/>
        <w:contextualSpacing/>
        <w:jc w:val="both"/>
        <w:rPr>
          <w:rFonts w:asciiTheme="minorHAnsi" w:hAnsiTheme="minorHAnsi" w:cstheme="minorHAnsi"/>
          <w:kern w:val="2"/>
          <w:sz w:val="22"/>
          <w:szCs w:val="22"/>
          <w14:ligatures w14:val="standardContextual"/>
        </w:rPr>
      </w:pPr>
    </w:p>
    <w:p w14:paraId="7ACF5EA2" w14:textId="77777777" w:rsidR="00FE78CD" w:rsidRPr="00FE78CD" w:rsidRDefault="00FE78CD" w:rsidP="00FE78CD">
      <w:pPr>
        <w:numPr>
          <w:ilvl w:val="1"/>
          <w:numId w:val="5"/>
        </w:numPr>
        <w:spacing w:after="160" w:line="259" w:lineRule="auto"/>
        <w:ind w:right="-709"/>
        <w:contextualSpacing/>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 xml:space="preserve"> Az adatkezelés jogos érdeke</w:t>
      </w:r>
    </w:p>
    <w:p w14:paraId="006E5A1A" w14:textId="77777777" w:rsidR="00FE78CD" w:rsidRPr="00FE78CD" w:rsidRDefault="00FE78CD" w:rsidP="00FE78CD">
      <w:pPr>
        <w:spacing w:after="160" w:line="259" w:lineRule="auto"/>
        <w:ind w:left="720" w:right="-709"/>
        <w:contextualSpacing/>
        <w:jc w:val="both"/>
        <w:rPr>
          <w:rFonts w:asciiTheme="minorHAnsi" w:hAnsiTheme="minorHAnsi" w:cstheme="minorBidi"/>
          <w:kern w:val="2"/>
          <w:sz w:val="22"/>
          <w:szCs w:val="22"/>
          <w14:ligatures w14:val="standardContextual"/>
        </w:rPr>
      </w:pPr>
    </w:p>
    <w:p w14:paraId="248344A1" w14:textId="0F1F31F3" w:rsidR="00FE78CD" w:rsidRPr="00FE78CD" w:rsidRDefault="005727D5" w:rsidP="00FE78CD">
      <w:pPr>
        <w:spacing w:after="160" w:line="259" w:lineRule="auto"/>
        <w:jc w:val="both"/>
        <w:rPr>
          <w:rFonts w:asciiTheme="minorHAnsi" w:hAnsiTheme="minorHAnsi" w:cstheme="minorBidi"/>
          <w:kern w:val="2"/>
          <w:sz w:val="22"/>
          <w:szCs w:val="22"/>
          <w14:ligatures w14:val="standardContextual"/>
        </w:rPr>
      </w:pPr>
      <w:r>
        <w:rPr>
          <w:rFonts w:asciiTheme="minorHAnsi" w:hAnsiTheme="minorHAnsi" w:cstheme="minorBidi"/>
          <w:kern w:val="2"/>
          <w:sz w:val="22"/>
          <w:szCs w:val="22"/>
          <w14:ligatures w14:val="standardContextual"/>
        </w:rPr>
        <w:t>Ezen érdekmérlegelési teszt a</w:t>
      </w:r>
      <w:r w:rsidR="00FE78CD" w:rsidRPr="00FE78CD">
        <w:rPr>
          <w:rFonts w:asciiTheme="minorHAnsi" w:hAnsiTheme="minorHAnsi" w:cstheme="minorBidi"/>
          <w:kern w:val="2"/>
          <w:sz w:val="22"/>
          <w:szCs w:val="22"/>
          <w14:ligatures w14:val="standardContextual"/>
        </w:rPr>
        <w:t xml:space="preserve"> Sóstó-Gyógyfürdők Zrt. (továbbiakban: Adatkezelő) </w:t>
      </w:r>
      <w:r w:rsidR="00AE248C">
        <w:rPr>
          <w:rFonts w:asciiTheme="minorHAnsi" w:hAnsiTheme="minorHAnsi" w:cstheme="minorBidi"/>
          <w:kern w:val="2"/>
          <w:sz w:val="22"/>
          <w:szCs w:val="22"/>
          <w14:ligatures w14:val="standardContextual"/>
        </w:rPr>
        <w:t>külső partnere</w:t>
      </w:r>
      <w:r>
        <w:rPr>
          <w:rFonts w:asciiTheme="minorHAnsi" w:hAnsiTheme="minorHAnsi" w:cstheme="minorBidi"/>
          <w:kern w:val="2"/>
          <w:sz w:val="22"/>
          <w:szCs w:val="22"/>
          <w14:ligatures w14:val="standardContextual"/>
        </w:rPr>
        <w:t>i</w:t>
      </w:r>
      <w:r w:rsidR="00D763AC">
        <w:rPr>
          <w:rFonts w:asciiTheme="minorHAnsi" w:hAnsiTheme="minorHAnsi" w:cstheme="minorBidi"/>
          <w:kern w:val="2"/>
          <w:sz w:val="22"/>
          <w:szCs w:val="22"/>
          <w14:ligatures w14:val="standardContextual"/>
        </w:rPr>
        <w:t>vel</w:t>
      </w:r>
      <w:r w:rsidR="002922B0">
        <w:rPr>
          <w:rFonts w:asciiTheme="minorHAnsi" w:hAnsiTheme="minorHAnsi" w:cstheme="minorBidi"/>
          <w:kern w:val="2"/>
          <w:sz w:val="22"/>
          <w:szCs w:val="22"/>
          <w14:ligatures w14:val="standardContextual"/>
        </w:rPr>
        <w:t>/ potenciális partnerekkel</w:t>
      </w:r>
      <w:r w:rsidR="00D763AC">
        <w:rPr>
          <w:rFonts w:asciiTheme="minorHAnsi" w:hAnsiTheme="minorHAnsi" w:cstheme="minorBidi"/>
          <w:kern w:val="2"/>
          <w:sz w:val="22"/>
          <w:szCs w:val="22"/>
          <w14:ligatures w14:val="standardContextual"/>
        </w:rPr>
        <w:t xml:space="preserve"> való</w:t>
      </w:r>
      <w:r w:rsidR="00AE248C">
        <w:rPr>
          <w:rFonts w:asciiTheme="minorHAnsi" w:hAnsiTheme="minorHAnsi" w:cstheme="minorBidi"/>
          <w:kern w:val="2"/>
          <w:sz w:val="22"/>
          <w:szCs w:val="22"/>
          <w14:ligatures w14:val="standardContextual"/>
        </w:rPr>
        <w:t xml:space="preserve"> kapcsolattar</w:t>
      </w:r>
      <w:r w:rsidR="00D763AC">
        <w:rPr>
          <w:rFonts w:asciiTheme="minorHAnsi" w:hAnsiTheme="minorHAnsi" w:cstheme="minorBidi"/>
          <w:kern w:val="2"/>
          <w:sz w:val="22"/>
          <w:szCs w:val="22"/>
          <w14:ligatures w14:val="standardContextual"/>
        </w:rPr>
        <w:t xml:space="preserve">tás </w:t>
      </w:r>
      <w:r w:rsidR="00AE248C">
        <w:rPr>
          <w:rFonts w:asciiTheme="minorHAnsi" w:hAnsiTheme="minorHAnsi" w:cstheme="minorBidi"/>
          <w:kern w:val="2"/>
          <w:sz w:val="22"/>
          <w:szCs w:val="22"/>
          <w14:ligatures w14:val="standardContextual"/>
        </w:rPr>
        <w:t>adatkezelésével</w:t>
      </w:r>
      <w:r w:rsidR="00D225B4">
        <w:rPr>
          <w:rFonts w:asciiTheme="minorHAnsi" w:hAnsiTheme="minorHAnsi" w:cstheme="minorBidi"/>
          <w:kern w:val="2"/>
          <w:sz w:val="22"/>
          <w:szCs w:val="22"/>
          <w14:ligatures w14:val="standardContextual"/>
        </w:rPr>
        <w:t xml:space="preserve"> kapcsolatos jogos </w:t>
      </w:r>
      <w:r>
        <w:rPr>
          <w:rFonts w:asciiTheme="minorHAnsi" w:hAnsiTheme="minorHAnsi" w:cstheme="minorBidi"/>
          <w:kern w:val="2"/>
          <w:sz w:val="22"/>
          <w:szCs w:val="22"/>
          <w14:ligatures w14:val="standardContextual"/>
        </w:rPr>
        <w:t xml:space="preserve">érdekének </w:t>
      </w:r>
      <w:r w:rsidR="00FE78CD" w:rsidRPr="00FE78CD">
        <w:rPr>
          <w:rFonts w:asciiTheme="minorHAnsi" w:hAnsiTheme="minorHAnsi" w:cstheme="minorBidi"/>
          <w:kern w:val="2"/>
          <w:sz w:val="22"/>
          <w:szCs w:val="22"/>
          <w14:ligatures w14:val="standardContextual"/>
        </w:rPr>
        <w:t>vizsgálatát elemzi.</w:t>
      </w:r>
    </w:p>
    <w:p w14:paraId="5AEC9C45"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4233E8DB" w14:textId="77777777" w:rsidR="00FE78CD" w:rsidRPr="00FE78CD" w:rsidRDefault="00FE78CD" w:rsidP="00FE78CD">
      <w:pPr>
        <w:numPr>
          <w:ilvl w:val="1"/>
          <w:numId w:val="5"/>
        </w:numPr>
        <w:spacing w:after="160" w:line="259" w:lineRule="auto"/>
        <w:ind w:right="-709"/>
        <w:contextualSpacing/>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Az adatkezelés célja, időtartama, kezelt adatok</w:t>
      </w:r>
    </w:p>
    <w:p w14:paraId="5C78FD5D" w14:textId="77777777" w:rsidR="00FE78CD" w:rsidRPr="00FE78CD" w:rsidRDefault="00FE78CD" w:rsidP="00FE78CD">
      <w:pPr>
        <w:spacing w:after="160" w:line="259" w:lineRule="auto"/>
        <w:ind w:left="720" w:right="-709"/>
        <w:contextualSpacing/>
        <w:jc w:val="both"/>
        <w:rPr>
          <w:rFonts w:asciiTheme="minorHAnsi" w:hAnsiTheme="minorHAnsi" w:cstheme="minorBidi"/>
          <w:kern w:val="2"/>
          <w:sz w:val="22"/>
          <w:szCs w:val="22"/>
          <w14:ligatures w14:val="standardContextual"/>
        </w:rPr>
      </w:pPr>
    </w:p>
    <w:p w14:paraId="289CB087" w14:textId="4E2DEB8A" w:rsidR="00FE78CD" w:rsidRPr="00FE78CD" w:rsidRDefault="00FE78CD" w:rsidP="00FE78CD">
      <w:pPr>
        <w:jc w:val="both"/>
        <w:rPr>
          <w:rFonts w:asciiTheme="minorHAnsi" w:hAnsiTheme="minorHAnsi" w:cstheme="minorHAnsi"/>
          <w:kern w:val="2"/>
          <w:sz w:val="22"/>
          <w:szCs w:val="22"/>
          <w14:ligatures w14:val="standardContextual"/>
        </w:rPr>
      </w:pPr>
      <w:r w:rsidRPr="00FE78CD">
        <w:rPr>
          <w:rFonts w:asciiTheme="minorHAnsi" w:hAnsiTheme="minorHAnsi" w:cstheme="minorHAnsi"/>
          <w:i/>
          <w:iCs/>
          <w:kern w:val="2"/>
          <w:sz w:val="22"/>
          <w:szCs w:val="22"/>
          <w14:ligatures w14:val="standardContextual"/>
        </w:rPr>
        <w:t>Az adatkezelés célja:</w:t>
      </w:r>
      <w:r w:rsidRPr="00FE78CD">
        <w:rPr>
          <w:rFonts w:asciiTheme="minorHAnsi" w:hAnsiTheme="minorHAnsi" w:cstheme="minorHAnsi"/>
          <w:kern w:val="2"/>
          <w:sz w:val="22"/>
          <w:szCs w:val="22"/>
          <w14:ligatures w14:val="standardContextual"/>
        </w:rPr>
        <w:t xml:space="preserve"> A </w:t>
      </w:r>
      <w:r w:rsidR="00D8480C">
        <w:rPr>
          <w:rFonts w:asciiTheme="minorHAnsi" w:hAnsiTheme="minorHAnsi" w:cstheme="minorHAnsi"/>
          <w:kern w:val="2"/>
          <w:sz w:val="22"/>
          <w:szCs w:val="22"/>
          <w14:ligatures w14:val="standardContextual"/>
        </w:rPr>
        <w:t>s</w:t>
      </w:r>
      <w:r w:rsidRPr="00FE78CD">
        <w:rPr>
          <w:rFonts w:asciiTheme="minorHAnsi" w:hAnsiTheme="minorHAnsi" w:cstheme="minorHAnsi"/>
          <w:kern w:val="2"/>
          <w:sz w:val="22"/>
          <w:szCs w:val="22"/>
          <w14:ligatures w14:val="standardContextual"/>
        </w:rPr>
        <w:t>zerződéssel összefügg</w:t>
      </w:r>
      <w:r w:rsidR="00932FFF">
        <w:rPr>
          <w:rFonts w:asciiTheme="minorHAnsi" w:hAnsiTheme="minorHAnsi" w:cstheme="minorHAnsi"/>
          <w:kern w:val="2"/>
          <w:sz w:val="22"/>
          <w:szCs w:val="22"/>
          <w14:ligatures w14:val="standardContextual"/>
        </w:rPr>
        <w:t>ő kapcsolattartás, valamint a komm</w:t>
      </w:r>
      <w:r w:rsidR="00725768">
        <w:rPr>
          <w:rFonts w:asciiTheme="minorHAnsi" w:hAnsiTheme="minorHAnsi" w:cstheme="minorHAnsi"/>
          <w:kern w:val="2"/>
          <w:sz w:val="22"/>
          <w:szCs w:val="22"/>
          <w14:ligatures w14:val="standardContextual"/>
        </w:rPr>
        <w:t>unikáció biztosítása a szerződéses partnerekkel</w:t>
      </w:r>
      <w:r w:rsidR="00D8480C">
        <w:rPr>
          <w:rFonts w:asciiTheme="minorHAnsi" w:hAnsiTheme="minorHAnsi" w:cstheme="minorHAnsi"/>
          <w:kern w:val="2"/>
          <w:sz w:val="22"/>
          <w:szCs w:val="22"/>
          <w14:ligatures w14:val="standardContextual"/>
        </w:rPr>
        <w:t xml:space="preserve"> </w:t>
      </w:r>
      <w:r w:rsidR="00015F25">
        <w:rPr>
          <w:rFonts w:asciiTheme="minorHAnsi" w:hAnsiTheme="minorHAnsi" w:cstheme="minorHAnsi"/>
          <w:kern w:val="2"/>
          <w:sz w:val="22"/>
          <w:szCs w:val="22"/>
          <w14:ligatures w14:val="standardContextual"/>
        </w:rPr>
        <w:t>üzletszerzési céllal</w:t>
      </w:r>
      <w:r w:rsidR="003B44BA">
        <w:rPr>
          <w:rFonts w:asciiTheme="minorHAnsi" w:hAnsiTheme="minorHAnsi" w:cstheme="minorHAnsi"/>
          <w:kern w:val="2"/>
          <w:sz w:val="22"/>
          <w:szCs w:val="22"/>
          <w14:ligatures w14:val="standardContextual"/>
        </w:rPr>
        <w:t>, illetve a szerződések teljesítésének elősegítése</w:t>
      </w:r>
      <w:r w:rsidRPr="00FE78CD">
        <w:rPr>
          <w:rFonts w:asciiTheme="minorHAnsi" w:hAnsiTheme="minorHAnsi" w:cstheme="minorHAnsi"/>
          <w:kern w:val="2"/>
          <w:sz w:val="22"/>
          <w:szCs w:val="22"/>
          <w14:ligatures w14:val="standardContextual"/>
        </w:rPr>
        <w:t>.</w:t>
      </w:r>
    </w:p>
    <w:p w14:paraId="1E2CF96C" w14:textId="5B3ED140" w:rsidR="00FE78CD" w:rsidRPr="00FE78CD" w:rsidRDefault="00FE78CD" w:rsidP="00FE78CD">
      <w:pPr>
        <w:jc w:val="both"/>
        <w:rPr>
          <w:rFonts w:asciiTheme="minorHAnsi" w:hAnsiTheme="minorHAnsi" w:cstheme="minorHAnsi"/>
          <w:kern w:val="2"/>
          <w:sz w:val="22"/>
          <w:szCs w:val="22"/>
          <w14:ligatures w14:val="standardContextual"/>
        </w:rPr>
      </w:pPr>
      <w:r w:rsidRPr="00FE78CD">
        <w:rPr>
          <w:rFonts w:asciiTheme="minorHAnsi" w:hAnsiTheme="minorHAnsi" w:cstheme="minorHAnsi"/>
          <w:i/>
          <w:iCs/>
          <w:kern w:val="2"/>
          <w:sz w:val="22"/>
          <w:szCs w:val="22"/>
          <w14:ligatures w14:val="standardContextual"/>
        </w:rPr>
        <w:t>A kezelt személyes adatok</w:t>
      </w:r>
      <w:r w:rsidRPr="00FE78CD">
        <w:rPr>
          <w:rFonts w:asciiTheme="minorHAnsi" w:hAnsiTheme="minorHAnsi" w:cstheme="minorHAnsi"/>
          <w:kern w:val="2"/>
          <w:sz w:val="22"/>
          <w:szCs w:val="22"/>
          <w14:ligatures w14:val="standardContextual"/>
        </w:rPr>
        <w:t xml:space="preserve">: Vezetéknév, keresztnév, </w:t>
      </w:r>
      <w:r w:rsidR="00ED2E3F">
        <w:rPr>
          <w:rFonts w:asciiTheme="minorHAnsi" w:hAnsiTheme="minorHAnsi" w:cstheme="minorHAnsi"/>
          <w:kern w:val="2"/>
          <w:sz w:val="22"/>
          <w:szCs w:val="22"/>
          <w14:ligatures w14:val="standardContextual"/>
        </w:rPr>
        <w:t>telefonszám, email cím</w:t>
      </w:r>
    </w:p>
    <w:p w14:paraId="3E695790" w14:textId="69EFD0D9" w:rsidR="00FE78CD" w:rsidRPr="00FE78CD" w:rsidRDefault="00FE78CD" w:rsidP="00FE78CD">
      <w:pPr>
        <w:spacing w:after="160" w:line="259" w:lineRule="auto"/>
        <w:jc w:val="both"/>
        <w:rPr>
          <w:rFonts w:asciiTheme="minorHAnsi" w:hAnsiTheme="minorHAnsi" w:cstheme="minorHAnsi"/>
          <w:kern w:val="2"/>
          <w:sz w:val="22"/>
          <w:szCs w:val="22"/>
          <w14:ligatures w14:val="standardContextual"/>
        </w:rPr>
      </w:pPr>
      <w:r w:rsidRPr="00FE78CD">
        <w:rPr>
          <w:rFonts w:asciiTheme="minorHAnsi" w:hAnsiTheme="minorHAnsi" w:cstheme="minorHAnsi"/>
          <w:i/>
          <w:iCs/>
          <w:kern w:val="2"/>
          <w:sz w:val="22"/>
          <w:szCs w:val="22"/>
          <w14:ligatures w14:val="standardContextual"/>
        </w:rPr>
        <w:t>A kezelt személyes adatok megőrzésének időtartama</w:t>
      </w:r>
      <w:r w:rsidRPr="00FE78CD">
        <w:rPr>
          <w:rFonts w:asciiTheme="minorHAnsi" w:hAnsiTheme="minorHAnsi" w:cstheme="minorHAnsi"/>
          <w:kern w:val="2"/>
          <w:sz w:val="22"/>
          <w:szCs w:val="22"/>
          <w14:ligatures w14:val="standardContextual"/>
        </w:rPr>
        <w:t>: Az adat</w:t>
      </w:r>
      <w:r w:rsidR="00EF1CBC">
        <w:rPr>
          <w:rFonts w:asciiTheme="minorHAnsi" w:hAnsiTheme="minorHAnsi" w:cstheme="minorHAnsi"/>
          <w:kern w:val="2"/>
          <w:sz w:val="22"/>
          <w:szCs w:val="22"/>
          <w14:ligatures w14:val="standardContextual"/>
        </w:rPr>
        <w:t xml:space="preserve">kezelési cél </w:t>
      </w:r>
      <w:r w:rsidR="000022F6">
        <w:rPr>
          <w:rFonts w:asciiTheme="minorHAnsi" w:hAnsiTheme="minorHAnsi" w:cstheme="minorHAnsi"/>
          <w:kern w:val="2"/>
          <w:sz w:val="22"/>
          <w:szCs w:val="22"/>
          <w14:ligatures w14:val="standardContextual"/>
        </w:rPr>
        <w:t xml:space="preserve">(szerződés teljesítéséhez szükséges kapcsolattartás, üzletszerzés) </w:t>
      </w:r>
      <w:r w:rsidR="00EF1CBC">
        <w:rPr>
          <w:rFonts w:asciiTheme="minorHAnsi" w:hAnsiTheme="minorHAnsi" w:cstheme="minorHAnsi"/>
          <w:kern w:val="2"/>
          <w:sz w:val="22"/>
          <w:szCs w:val="22"/>
          <w14:ligatures w14:val="standardContextual"/>
        </w:rPr>
        <w:t>megszűnését</w:t>
      </w:r>
      <w:r w:rsidRPr="00FE78CD">
        <w:rPr>
          <w:rFonts w:asciiTheme="minorHAnsi" w:hAnsiTheme="minorHAnsi" w:cstheme="minorHAnsi"/>
          <w:kern w:val="2"/>
          <w:sz w:val="22"/>
          <w:szCs w:val="22"/>
          <w14:ligatures w14:val="standardContextual"/>
        </w:rPr>
        <w:t xml:space="preserve"> követő</w:t>
      </w:r>
      <w:r w:rsidR="00EF1CBC">
        <w:rPr>
          <w:rFonts w:asciiTheme="minorHAnsi" w:hAnsiTheme="minorHAnsi" w:cstheme="minorHAnsi"/>
          <w:kern w:val="2"/>
          <w:sz w:val="22"/>
          <w:szCs w:val="22"/>
          <w14:ligatures w14:val="standardContextual"/>
        </w:rPr>
        <w:t>en</w:t>
      </w:r>
      <w:r w:rsidRPr="00FE78CD">
        <w:rPr>
          <w:rFonts w:asciiTheme="minorHAnsi" w:hAnsiTheme="minorHAnsi" w:cstheme="minorHAnsi"/>
          <w:kern w:val="2"/>
          <w:sz w:val="22"/>
          <w:szCs w:val="22"/>
          <w14:ligatures w14:val="standardContextual"/>
        </w:rPr>
        <w:t xml:space="preserve"> törlésre kerülnek.</w:t>
      </w:r>
    </w:p>
    <w:p w14:paraId="6A50F30C" w14:textId="77777777" w:rsidR="00FE78CD" w:rsidRPr="00FE78CD" w:rsidRDefault="00FE78CD" w:rsidP="00FE78CD">
      <w:pPr>
        <w:jc w:val="both"/>
        <w:rPr>
          <w:rFonts w:asciiTheme="minorHAnsi" w:hAnsiTheme="minorHAnsi" w:cstheme="minorHAnsi"/>
          <w:kern w:val="2"/>
          <w:sz w:val="22"/>
          <w:szCs w:val="22"/>
          <w14:ligatures w14:val="standardContextual"/>
        </w:rPr>
      </w:pPr>
    </w:p>
    <w:p w14:paraId="44334AAF"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A jogos érdek ténylegessége, valódisága, aktualitása</w:t>
      </w:r>
    </w:p>
    <w:p w14:paraId="7EC4F8B5" w14:textId="77777777" w:rsid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4F867211" w14:textId="719F5756" w:rsidR="00C65F1D" w:rsidRPr="00D234FE" w:rsidRDefault="00C65F1D" w:rsidP="00FE78CD">
      <w:pPr>
        <w:spacing w:after="160" w:line="259" w:lineRule="auto"/>
        <w:jc w:val="both"/>
        <w:rPr>
          <w:rFonts w:asciiTheme="minorHAnsi" w:hAnsiTheme="minorHAnsi" w:cstheme="minorBidi"/>
          <w:kern w:val="2"/>
          <w:sz w:val="22"/>
          <w:szCs w:val="22"/>
          <w14:ligatures w14:val="standardContextual"/>
        </w:rPr>
      </w:pPr>
      <w:r w:rsidRPr="00D234FE">
        <w:rPr>
          <w:rFonts w:asciiTheme="minorHAnsi" w:hAnsiTheme="minorHAnsi" w:cstheme="minorBidi"/>
          <w:kern w:val="2"/>
          <w:sz w:val="22"/>
          <w:szCs w:val="22"/>
          <w14:ligatures w14:val="standardContextual"/>
        </w:rPr>
        <w:t>Az Adatkezelő jogos érdeke a potenciális üzleti partnerek és/vagy más külső szervek kapcsolattartói személyes adatainak tárolása és azok használata a jövőbeni hivatalos kapcsolatfelvétellel és/vagy a szerződéskötés lehetőségével összefüggésben, amely összhangban van az Adatkezelő tevékenységeivel, üzletszerzési céljával.</w:t>
      </w:r>
    </w:p>
    <w:p w14:paraId="7E13BEE1" w14:textId="384418FA" w:rsidR="0059043A" w:rsidRPr="00FE78CD" w:rsidRDefault="0059043A" w:rsidP="00FE78CD">
      <w:pPr>
        <w:spacing w:after="160" w:line="259" w:lineRule="auto"/>
        <w:jc w:val="both"/>
        <w:rPr>
          <w:rFonts w:asciiTheme="minorHAnsi" w:hAnsiTheme="minorHAnsi" w:cstheme="minorBidi"/>
          <w:kern w:val="2"/>
          <w:sz w:val="22"/>
          <w:szCs w:val="22"/>
          <w14:ligatures w14:val="standardContextual"/>
        </w:rPr>
      </w:pPr>
      <w:r w:rsidRPr="00D234FE">
        <w:rPr>
          <w:rFonts w:asciiTheme="minorHAnsi" w:hAnsiTheme="minorHAnsi" w:cstheme="minorBidi"/>
          <w:kern w:val="2"/>
          <w:sz w:val="22"/>
          <w:szCs w:val="22"/>
          <w14:ligatures w14:val="standardContextual"/>
        </w:rPr>
        <w:lastRenderedPageBreak/>
        <w:t xml:space="preserve">Az jogos érdek </w:t>
      </w:r>
      <w:r w:rsidR="007A4B36" w:rsidRPr="00D234FE">
        <w:rPr>
          <w:rFonts w:asciiTheme="minorHAnsi" w:hAnsiTheme="minorHAnsi" w:cstheme="minorBidi"/>
          <w:kern w:val="2"/>
          <w:sz w:val="22"/>
          <w:szCs w:val="22"/>
          <w14:ligatures w14:val="standardContextual"/>
        </w:rPr>
        <w:t>valós</w:t>
      </w:r>
      <w:r w:rsidR="00776F9E" w:rsidRPr="00D234FE">
        <w:rPr>
          <w:rFonts w:asciiTheme="minorHAnsi" w:hAnsiTheme="minorHAnsi" w:cstheme="minorBidi"/>
          <w:kern w:val="2"/>
          <w:sz w:val="22"/>
          <w:szCs w:val="22"/>
          <w14:ligatures w14:val="standardContextual"/>
        </w:rPr>
        <w:t xml:space="preserve">, </w:t>
      </w:r>
      <w:r w:rsidRPr="00D234FE">
        <w:rPr>
          <w:rFonts w:asciiTheme="minorHAnsi" w:hAnsiTheme="minorHAnsi" w:cstheme="minorBidi"/>
          <w:kern w:val="2"/>
          <w:sz w:val="22"/>
          <w:szCs w:val="22"/>
          <w14:ligatures w14:val="standardContextual"/>
        </w:rPr>
        <w:t xml:space="preserve">az </w:t>
      </w:r>
      <w:r w:rsidR="00776F9E" w:rsidRPr="00D234FE">
        <w:rPr>
          <w:rFonts w:asciiTheme="minorHAnsi" w:hAnsiTheme="minorHAnsi" w:cstheme="minorBidi"/>
          <w:kern w:val="2"/>
          <w:sz w:val="22"/>
          <w:szCs w:val="22"/>
          <w14:ligatures w14:val="standardContextual"/>
        </w:rPr>
        <w:t xml:space="preserve">Adatkezelő </w:t>
      </w:r>
      <w:r w:rsidRPr="00D234FE">
        <w:rPr>
          <w:rFonts w:asciiTheme="minorHAnsi" w:hAnsiTheme="minorHAnsi" w:cstheme="minorBidi"/>
          <w:kern w:val="2"/>
          <w:sz w:val="22"/>
          <w:szCs w:val="22"/>
          <w14:ligatures w14:val="standardContextual"/>
        </w:rPr>
        <w:t>által kötött szerződésekkel összefüggő kapcsolattartatás, a kommunikáció biztosítása a szerződéses partnerrel, illetve ezek által a szerződések teljesítésének elősegítése.</w:t>
      </w:r>
    </w:p>
    <w:p w14:paraId="65862F7D" w14:textId="44B328CE"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 xml:space="preserve">Az adatkezelő konkrétan meghatározza, hogy az adatkezelő, mely </w:t>
      </w:r>
      <w:r w:rsidR="00F64ADB">
        <w:rPr>
          <w:rFonts w:asciiTheme="minorHAnsi" w:hAnsiTheme="minorHAnsi" w:cstheme="minorBidi"/>
          <w:kern w:val="2"/>
          <w:sz w:val="22"/>
          <w:szCs w:val="22"/>
          <w14:ligatures w14:val="standardContextual"/>
        </w:rPr>
        <w:t xml:space="preserve">kapcsolattartói adatkezelés </w:t>
      </w:r>
      <w:r w:rsidRPr="00FE78CD">
        <w:rPr>
          <w:rFonts w:asciiTheme="minorHAnsi" w:hAnsiTheme="minorHAnsi" w:cstheme="minorBidi"/>
          <w:kern w:val="2"/>
          <w:sz w:val="22"/>
          <w:szCs w:val="22"/>
          <w14:ligatures w14:val="standardContextual"/>
        </w:rPr>
        <w:t>érdekében kívánja kezelni az adatokat. További szűkítés nem megvalósítható.</w:t>
      </w:r>
    </w:p>
    <w:p w14:paraId="30502841" w14:textId="77777777" w:rsidR="00FE78CD" w:rsidRPr="00FE78CD" w:rsidRDefault="00FE78CD" w:rsidP="00FE78CD">
      <w:pPr>
        <w:spacing w:after="160" w:line="259" w:lineRule="auto"/>
        <w:jc w:val="both"/>
        <w:rPr>
          <w:rFonts w:asciiTheme="minorHAnsi" w:hAnsiTheme="minorHAnsi" w:cstheme="minorBidi"/>
          <w:b/>
          <w:kern w:val="2"/>
          <w:sz w:val="22"/>
          <w:szCs w:val="22"/>
          <w14:ligatures w14:val="standardContextual"/>
        </w:rPr>
      </w:pPr>
      <w:r w:rsidRPr="00FE78CD">
        <w:rPr>
          <w:rFonts w:asciiTheme="minorHAnsi" w:hAnsiTheme="minorHAnsi" w:cstheme="minorBidi"/>
          <w:b/>
          <w:kern w:val="2"/>
          <w:sz w:val="22"/>
          <w:szCs w:val="22"/>
          <w14:ligatures w14:val="standardContextual"/>
        </w:rPr>
        <w:t>Mindezek alapján megállapítható a jogos érdek fennállása.</w:t>
      </w:r>
    </w:p>
    <w:p w14:paraId="0E252081" w14:textId="77777777" w:rsidR="00FE78CD" w:rsidRPr="00FE78CD" w:rsidRDefault="00FE78CD" w:rsidP="00FE78CD">
      <w:pPr>
        <w:spacing w:after="160" w:line="259" w:lineRule="auto"/>
        <w:rPr>
          <w:rFonts w:asciiTheme="minorHAnsi" w:hAnsiTheme="minorHAnsi" w:cstheme="minorBidi"/>
          <w:kern w:val="2"/>
          <w:sz w:val="22"/>
          <w:szCs w:val="22"/>
          <w14:ligatures w14:val="standardContextual"/>
        </w:rPr>
      </w:pPr>
    </w:p>
    <w:p w14:paraId="415CB501" w14:textId="77777777" w:rsidR="00FE78CD" w:rsidRPr="00FE78CD" w:rsidRDefault="00FE78CD" w:rsidP="00FE78CD">
      <w:pPr>
        <w:numPr>
          <w:ilvl w:val="0"/>
          <w:numId w:val="5"/>
        </w:numPr>
        <w:spacing w:after="160" w:line="259" w:lineRule="auto"/>
        <w:contextualSpacing/>
        <w:jc w:val="both"/>
        <w:rPr>
          <w:rFonts w:asciiTheme="minorHAnsi" w:hAnsiTheme="minorHAnsi" w:cstheme="minorHAnsi"/>
          <w:b/>
          <w:kern w:val="2"/>
          <w:sz w:val="22"/>
          <w:szCs w:val="22"/>
          <w14:ligatures w14:val="standardContextual"/>
        </w:rPr>
      </w:pPr>
      <w:r w:rsidRPr="00FE78CD">
        <w:rPr>
          <w:rFonts w:asciiTheme="minorHAnsi" w:hAnsiTheme="minorHAnsi" w:cstheme="minorHAnsi"/>
          <w:b/>
          <w:kern w:val="2"/>
          <w:sz w:val="22"/>
          <w:szCs w:val="22"/>
          <w14:ligatures w14:val="standardContextual"/>
        </w:rPr>
        <w:t>Az adatkezelés szükségessége</w:t>
      </w:r>
    </w:p>
    <w:p w14:paraId="1C98AD6C" w14:textId="77777777" w:rsidR="00FE78CD" w:rsidRPr="00FE78CD" w:rsidRDefault="00FE78CD" w:rsidP="00FE78CD">
      <w:pPr>
        <w:spacing w:after="160" w:line="259" w:lineRule="auto"/>
        <w:contextualSpacing/>
        <w:jc w:val="both"/>
        <w:rPr>
          <w:rFonts w:asciiTheme="minorHAnsi" w:hAnsiTheme="minorHAnsi" w:cstheme="minorHAnsi"/>
          <w:kern w:val="2"/>
          <w:sz w:val="22"/>
          <w:szCs w:val="22"/>
          <w14:ligatures w14:val="standardContextual"/>
        </w:rPr>
      </w:pPr>
    </w:p>
    <w:p w14:paraId="2841DBB5"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 xml:space="preserve"> Az adatkezelés jogos érdek eléréséhez való alkalmasságának vizsgálata</w:t>
      </w:r>
    </w:p>
    <w:p w14:paraId="01966F92" w14:textId="77777777" w:rsid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4EEF9C3D" w14:textId="77777777" w:rsidR="00EA09AE" w:rsidRPr="00BC6FE8" w:rsidRDefault="00EA09AE" w:rsidP="00EA09AE">
      <w:pPr>
        <w:spacing w:after="160" w:line="259" w:lineRule="auto"/>
        <w:jc w:val="both"/>
        <w:rPr>
          <w:rFonts w:asciiTheme="minorHAnsi" w:hAnsiTheme="minorHAnsi" w:cstheme="minorBidi"/>
          <w:kern w:val="2"/>
          <w:sz w:val="22"/>
          <w:szCs w:val="22"/>
          <w14:ligatures w14:val="standardContextual"/>
        </w:rPr>
      </w:pPr>
      <w:r w:rsidRPr="00BC6FE8">
        <w:rPr>
          <w:rFonts w:asciiTheme="minorHAnsi" w:hAnsiTheme="minorHAnsi" w:cstheme="minorBidi"/>
          <w:kern w:val="2"/>
          <w:sz w:val="22"/>
          <w:szCs w:val="22"/>
          <w14:ligatures w14:val="standardContextual"/>
        </w:rPr>
        <w:t>Az adatkezelés szükséges, mivel a kapcsolattartói adatok hiányában rendkívül megnehezülne a szerződéses partnerekkel való kommunikáció, melynek folytán a szerződések teljesítése elnehezülhet.</w:t>
      </w:r>
    </w:p>
    <w:p w14:paraId="0243290A" w14:textId="499E15CE" w:rsidR="00EA09AE" w:rsidRDefault="00EA09AE" w:rsidP="00EA09AE">
      <w:pPr>
        <w:spacing w:after="160" w:line="259" w:lineRule="auto"/>
        <w:jc w:val="both"/>
        <w:rPr>
          <w:rFonts w:asciiTheme="minorHAnsi" w:hAnsiTheme="minorHAnsi" w:cstheme="minorBidi"/>
          <w:kern w:val="2"/>
          <w:sz w:val="22"/>
          <w:szCs w:val="22"/>
          <w14:ligatures w14:val="standardContextual"/>
        </w:rPr>
      </w:pPr>
      <w:r w:rsidRPr="00BC6FE8">
        <w:rPr>
          <w:rFonts w:asciiTheme="minorHAnsi" w:hAnsiTheme="minorHAnsi" w:cstheme="minorBidi"/>
          <w:kern w:val="2"/>
          <w:sz w:val="22"/>
          <w:szCs w:val="22"/>
          <w14:ligatures w14:val="standardContextual"/>
        </w:rPr>
        <w:t xml:space="preserve">Az Adatkezelő üzleti célkitűzéseinek teljesülése, illetve a költséghatékonyság érdekében szükségszerű a potenciális üzleti partnerek és/vagy más külső szervek kapcsolattartói személyes adatnak minősülő elérhetőségeinek (elektronikus elérhetőség, </w:t>
      </w:r>
      <w:proofErr w:type="gramStart"/>
      <w:r w:rsidRPr="00BC6FE8">
        <w:rPr>
          <w:rFonts w:asciiTheme="minorHAnsi" w:hAnsiTheme="minorHAnsi" w:cstheme="minorBidi"/>
          <w:kern w:val="2"/>
          <w:sz w:val="22"/>
          <w:szCs w:val="22"/>
          <w14:ligatures w14:val="standardContextual"/>
        </w:rPr>
        <w:t>telefonszám</w:t>
      </w:r>
      <w:r w:rsidR="00E11A61">
        <w:rPr>
          <w:rFonts w:asciiTheme="minorHAnsi" w:hAnsiTheme="minorHAnsi" w:cstheme="minorBidi"/>
          <w:kern w:val="2"/>
          <w:sz w:val="22"/>
          <w:szCs w:val="22"/>
          <w14:ligatures w14:val="standardContextual"/>
        </w:rPr>
        <w:t>,</w:t>
      </w:r>
      <w:proofErr w:type="gramEnd"/>
      <w:r w:rsidRPr="00BC6FE8">
        <w:rPr>
          <w:rFonts w:asciiTheme="minorHAnsi" w:hAnsiTheme="minorHAnsi" w:cstheme="minorBidi"/>
          <w:kern w:val="2"/>
          <w:sz w:val="22"/>
          <w:szCs w:val="22"/>
          <w14:ligatures w14:val="standardContextual"/>
        </w:rPr>
        <w:t xml:space="preserve"> stb.) adatkezelése. Amennyiben az üzleti partnerekhez és/vagy más külső szervekhez központi elérhetőségek nem állnak rendelkezésre, vagy azok nem ismertek az Adatkezelő számára, az adatok ismerete nélkül az Adatkezelő üzletszerzési céljai és/vagy más külső szervekkel való kapcsolattartási kötelezettségei vagy szándékai nem teljesíthetőek. Az Érintett kapcsolattartó személyes adatnak minősülő adatai szükségszerűen a nem természetes személyhez köthető képviselő (munkavállaló, megbízott, egyéb jogviszony) adatai, akik nélkül a jogi személyek és az Adatkezelő nem tudnak kapcsolatot teremteni egymással.</w:t>
      </w:r>
    </w:p>
    <w:p w14:paraId="3967DCBD" w14:textId="77777777" w:rsidR="00FE78CD" w:rsidRDefault="00FE78CD" w:rsidP="00FE78CD">
      <w:pPr>
        <w:jc w:val="both"/>
        <w:rPr>
          <w:rFonts w:asciiTheme="minorHAnsi" w:hAnsiTheme="minorHAnsi" w:cstheme="minorBidi"/>
          <w:b/>
          <w:bCs/>
          <w:kern w:val="2"/>
          <w:sz w:val="22"/>
          <w:szCs w:val="22"/>
          <w14:ligatures w14:val="standardContextual"/>
        </w:rPr>
      </w:pPr>
      <w:r w:rsidRPr="00FE78CD">
        <w:rPr>
          <w:rFonts w:asciiTheme="minorHAnsi" w:hAnsiTheme="minorHAnsi" w:cstheme="minorBidi"/>
          <w:b/>
          <w:bCs/>
          <w:kern w:val="2"/>
          <w:sz w:val="22"/>
          <w:szCs w:val="22"/>
          <w14:ligatures w14:val="standardContextual"/>
        </w:rPr>
        <w:t>Mindezek alapján minden egyes kezelt adat vonatkozásában megállapítható a szükségesség és alkalmasság az érdek eléréséhez.</w:t>
      </w:r>
    </w:p>
    <w:p w14:paraId="5DA9CA16" w14:textId="77777777" w:rsidR="008867F1" w:rsidRDefault="008867F1" w:rsidP="00FE78CD">
      <w:pPr>
        <w:jc w:val="both"/>
        <w:rPr>
          <w:rFonts w:asciiTheme="minorHAnsi" w:hAnsiTheme="minorHAnsi" w:cstheme="minorBidi"/>
          <w:b/>
          <w:bCs/>
          <w:kern w:val="2"/>
          <w:sz w:val="22"/>
          <w:szCs w:val="22"/>
          <w14:ligatures w14:val="standardContextual"/>
        </w:rPr>
      </w:pPr>
    </w:p>
    <w:p w14:paraId="70DFBDB4" w14:textId="77777777" w:rsidR="008867F1" w:rsidRDefault="008867F1" w:rsidP="00FE78CD">
      <w:pPr>
        <w:jc w:val="both"/>
        <w:rPr>
          <w:rFonts w:asciiTheme="minorHAnsi" w:hAnsiTheme="minorHAnsi" w:cstheme="minorBidi"/>
          <w:b/>
          <w:bCs/>
          <w:kern w:val="2"/>
          <w:sz w:val="22"/>
          <w:szCs w:val="22"/>
          <w14:ligatures w14:val="standardContextual"/>
        </w:rPr>
      </w:pPr>
    </w:p>
    <w:p w14:paraId="35585B0F" w14:textId="77777777" w:rsidR="008867F1" w:rsidRDefault="008867F1" w:rsidP="00FE78CD">
      <w:pPr>
        <w:jc w:val="both"/>
        <w:rPr>
          <w:rFonts w:asciiTheme="minorHAnsi" w:hAnsiTheme="minorHAnsi" w:cstheme="minorBidi"/>
          <w:b/>
          <w:bCs/>
          <w:kern w:val="2"/>
          <w:sz w:val="22"/>
          <w:szCs w:val="22"/>
          <w14:ligatures w14:val="standardContextual"/>
        </w:rPr>
      </w:pPr>
    </w:p>
    <w:p w14:paraId="2CCD739A" w14:textId="77777777" w:rsidR="008867F1" w:rsidRPr="00FE78CD" w:rsidRDefault="008867F1" w:rsidP="00FE78CD">
      <w:pPr>
        <w:jc w:val="both"/>
        <w:rPr>
          <w:rFonts w:asciiTheme="minorHAnsi" w:hAnsiTheme="minorHAnsi" w:cstheme="minorBidi"/>
          <w:b/>
          <w:bCs/>
          <w:kern w:val="2"/>
          <w:sz w:val="22"/>
          <w:szCs w:val="22"/>
          <w14:ligatures w14:val="standardContextual"/>
        </w:rPr>
      </w:pPr>
    </w:p>
    <w:p w14:paraId="3625864D" w14:textId="77777777" w:rsidR="00512462" w:rsidRPr="00FE78CD" w:rsidRDefault="00512462" w:rsidP="00FE78CD">
      <w:pPr>
        <w:jc w:val="both"/>
        <w:rPr>
          <w:rFonts w:asciiTheme="minorHAnsi" w:hAnsiTheme="minorHAnsi" w:cstheme="minorBidi"/>
          <w:kern w:val="2"/>
          <w:sz w:val="22"/>
          <w:szCs w:val="22"/>
          <w14:ligatures w14:val="standardContextual"/>
        </w:rPr>
      </w:pPr>
    </w:p>
    <w:p w14:paraId="780F22BA"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Alternatív, az érintett szempontjából kevésbé korlátozó megoldások; illetőleg alternatív, személyes adatok kezelése nélküli megoldások vizsgálata</w:t>
      </w:r>
    </w:p>
    <w:p w14:paraId="77B434D3" w14:textId="77777777" w:rsidR="00FE78CD" w:rsidRPr="00FE78CD" w:rsidRDefault="00FE78CD" w:rsidP="00FE78CD">
      <w:pPr>
        <w:spacing w:after="160" w:line="259" w:lineRule="auto"/>
        <w:rPr>
          <w:rFonts w:asciiTheme="minorHAnsi" w:hAnsiTheme="minorHAnsi" w:cstheme="minorBidi"/>
          <w:kern w:val="2"/>
          <w:sz w:val="22"/>
          <w:szCs w:val="22"/>
          <w14:ligatures w14:val="standardContextual"/>
        </w:rPr>
      </w:pPr>
    </w:p>
    <w:p w14:paraId="575B7B36" w14:textId="2436F03F"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Tekintettel arra, hogy a</w:t>
      </w:r>
      <w:r w:rsidR="00F62C91">
        <w:rPr>
          <w:rFonts w:asciiTheme="minorHAnsi" w:hAnsiTheme="minorHAnsi" w:cstheme="minorBidi"/>
          <w:kern w:val="2"/>
          <w:sz w:val="22"/>
          <w:szCs w:val="22"/>
          <w14:ligatures w14:val="standardContextual"/>
        </w:rPr>
        <w:t xml:space="preserve"> partnerekkel való k</w:t>
      </w:r>
      <w:r w:rsidR="00F505BE">
        <w:rPr>
          <w:rFonts w:asciiTheme="minorHAnsi" w:hAnsiTheme="minorHAnsi" w:cstheme="minorBidi"/>
          <w:kern w:val="2"/>
          <w:sz w:val="22"/>
          <w:szCs w:val="22"/>
          <w14:ligatures w14:val="standardContextual"/>
        </w:rPr>
        <w:t>ap</w:t>
      </w:r>
      <w:r w:rsidR="00F62C91">
        <w:rPr>
          <w:rFonts w:asciiTheme="minorHAnsi" w:hAnsiTheme="minorHAnsi" w:cstheme="minorBidi"/>
          <w:kern w:val="2"/>
          <w:sz w:val="22"/>
          <w:szCs w:val="22"/>
          <w14:ligatures w14:val="standardContextual"/>
        </w:rPr>
        <w:t>csolattartás során</w:t>
      </w:r>
      <w:r w:rsidRPr="00FE78CD">
        <w:rPr>
          <w:rFonts w:asciiTheme="minorHAnsi" w:hAnsiTheme="minorHAnsi" w:cstheme="minorBidi"/>
          <w:kern w:val="2"/>
          <w:sz w:val="22"/>
          <w:szCs w:val="22"/>
          <w14:ligatures w14:val="standardContextual"/>
        </w:rPr>
        <w:t xml:space="preserve"> kezelt személyes adatok csupán azon adatok körére korlátozódnak, amelyek feltétlenül szükségesek a</w:t>
      </w:r>
      <w:r w:rsidR="006E1721">
        <w:rPr>
          <w:rFonts w:asciiTheme="minorHAnsi" w:hAnsiTheme="minorHAnsi" w:cstheme="minorBidi"/>
          <w:kern w:val="2"/>
          <w:sz w:val="22"/>
          <w:szCs w:val="22"/>
          <w14:ligatures w14:val="standardContextual"/>
        </w:rPr>
        <w:t xml:space="preserve"> kapcsolattart</w:t>
      </w:r>
      <w:r w:rsidR="0003120B">
        <w:rPr>
          <w:rFonts w:asciiTheme="minorHAnsi" w:hAnsiTheme="minorHAnsi" w:cstheme="minorBidi"/>
          <w:kern w:val="2"/>
          <w:sz w:val="22"/>
          <w:szCs w:val="22"/>
          <w14:ligatures w14:val="standardContextual"/>
        </w:rPr>
        <w:t xml:space="preserve">ás és a szerződések </w:t>
      </w:r>
      <w:r w:rsidRPr="00FE78CD">
        <w:rPr>
          <w:rFonts w:asciiTheme="minorHAnsi" w:hAnsiTheme="minorHAnsi" w:cstheme="minorBidi"/>
          <w:kern w:val="2"/>
          <w:sz w:val="22"/>
          <w:szCs w:val="22"/>
          <w14:ligatures w14:val="standardContextual"/>
        </w:rPr>
        <w:t xml:space="preserve">teljesítéséhez, az adatkezelő számára nincs más alternatív, kevésbé korlátozó eszköz a </w:t>
      </w:r>
      <w:r w:rsidR="007A1F06">
        <w:rPr>
          <w:rFonts w:asciiTheme="minorHAnsi" w:hAnsiTheme="minorHAnsi" w:cstheme="minorBidi"/>
          <w:kern w:val="2"/>
          <w:sz w:val="22"/>
          <w:szCs w:val="22"/>
          <w14:ligatures w14:val="standardContextual"/>
        </w:rPr>
        <w:t>kapcsolattartás</w:t>
      </w:r>
      <w:r w:rsidRPr="00FE78CD">
        <w:rPr>
          <w:rFonts w:asciiTheme="minorHAnsi" w:hAnsiTheme="minorHAnsi" w:cstheme="minorBidi"/>
          <w:kern w:val="2"/>
          <w:sz w:val="22"/>
          <w:szCs w:val="22"/>
          <w14:ligatures w14:val="standardContextual"/>
        </w:rPr>
        <w:t xml:space="preserve"> érdekében. A személyes adatok körének csökkentése, azaz némelyikének törlése a</w:t>
      </w:r>
      <w:r w:rsidR="00BF0E04">
        <w:rPr>
          <w:rFonts w:asciiTheme="minorHAnsi" w:hAnsiTheme="minorHAnsi" w:cstheme="minorBidi"/>
          <w:kern w:val="2"/>
          <w:sz w:val="22"/>
          <w:szCs w:val="22"/>
          <w14:ligatures w14:val="standardContextual"/>
        </w:rPr>
        <w:t xml:space="preserve"> szerződések teljesíté</w:t>
      </w:r>
      <w:r w:rsidR="008D77CC">
        <w:rPr>
          <w:rFonts w:asciiTheme="minorHAnsi" w:hAnsiTheme="minorHAnsi" w:cstheme="minorBidi"/>
          <w:kern w:val="2"/>
          <w:sz w:val="22"/>
          <w:szCs w:val="22"/>
          <w14:ligatures w14:val="standardContextual"/>
        </w:rPr>
        <w:t>sé</w:t>
      </w:r>
      <w:r w:rsidR="00BF0E04">
        <w:rPr>
          <w:rFonts w:asciiTheme="minorHAnsi" w:hAnsiTheme="minorHAnsi" w:cstheme="minorBidi"/>
          <w:kern w:val="2"/>
          <w:sz w:val="22"/>
          <w:szCs w:val="22"/>
          <w14:ligatures w14:val="standardContextual"/>
        </w:rPr>
        <w:t xml:space="preserve">t </w:t>
      </w:r>
      <w:r w:rsidR="008D77CC">
        <w:rPr>
          <w:rFonts w:asciiTheme="minorHAnsi" w:hAnsiTheme="minorHAnsi" w:cstheme="minorBidi"/>
          <w:kern w:val="2"/>
          <w:sz w:val="22"/>
          <w:szCs w:val="22"/>
          <w14:ligatures w14:val="standardContextual"/>
        </w:rPr>
        <w:t>el</w:t>
      </w:r>
      <w:r w:rsidR="00BF0E04">
        <w:rPr>
          <w:rFonts w:asciiTheme="minorHAnsi" w:hAnsiTheme="minorHAnsi" w:cstheme="minorBidi"/>
          <w:kern w:val="2"/>
          <w:sz w:val="22"/>
          <w:szCs w:val="22"/>
          <w14:ligatures w14:val="standardContextual"/>
        </w:rPr>
        <w:t>nehezíten</w:t>
      </w:r>
      <w:r w:rsidR="008D77CC">
        <w:rPr>
          <w:rFonts w:asciiTheme="minorHAnsi" w:hAnsiTheme="minorHAnsi" w:cstheme="minorBidi"/>
          <w:kern w:val="2"/>
          <w:sz w:val="22"/>
          <w:szCs w:val="22"/>
          <w14:ligatures w14:val="standardContextual"/>
        </w:rPr>
        <w:t>é</w:t>
      </w:r>
      <w:r w:rsidR="00F62C91">
        <w:rPr>
          <w:rFonts w:asciiTheme="minorHAnsi" w:hAnsiTheme="minorHAnsi" w:cstheme="minorBidi"/>
          <w:kern w:val="2"/>
          <w:sz w:val="22"/>
          <w:szCs w:val="22"/>
          <w14:ligatures w14:val="standardContextual"/>
        </w:rPr>
        <w:t xml:space="preserve">, </w:t>
      </w:r>
      <w:r w:rsidR="008D77CC">
        <w:rPr>
          <w:rFonts w:asciiTheme="minorHAnsi" w:hAnsiTheme="minorHAnsi" w:cstheme="minorBidi"/>
          <w:kern w:val="2"/>
          <w:sz w:val="22"/>
          <w:szCs w:val="22"/>
          <w14:ligatures w14:val="standardContextual"/>
        </w:rPr>
        <w:t>esetleg</w:t>
      </w:r>
      <w:r w:rsidR="00F62C91">
        <w:rPr>
          <w:rFonts w:asciiTheme="minorHAnsi" w:hAnsiTheme="minorHAnsi" w:cstheme="minorBidi"/>
          <w:kern w:val="2"/>
          <w:sz w:val="22"/>
          <w:szCs w:val="22"/>
          <w14:ligatures w14:val="standardContextual"/>
        </w:rPr>
        <w:t>esen</w:t>
      </w:r>
      <w:r w:rsidR="008D77CC">
        <w:rPr>
          <w:rFonts w:asciiTheme="minorHAnsi" w:hAnsiTheme="minorHAnsi" w:cstheme="minorBidi"/>
          <w:kern w:val="2"/>
          <w:sz w:val="22"/>
          <w:szCs w:val="22"/>
          <w14:ligatures w14:val="standardContextual"/>
        </w:rPr>
        <w:t xml:space="preserve"> </w:t>
      </w:r>
      <w:r w:rsidRPr="00FE78CD">
        <w:rPr>
          <w:rFonts w:asciiTheme="minorHAnsi" w:hAnsiTheme="minorHAnsi" w:cstheme="minorBidi"/>
          <w:kern w:val="2"/>
          <w:sz w:val="22"/>
          <w:szCs w:val="22"/>
          <w14:ligatures w14:val="standardContextual"/>
        </w:rPr>
        <w:t>ellehetetlení</w:t>
      </w:r>
      <w:r w:rsidR="00F62C91">
        <w:rPr>
          <w:rFonts w:asciiTheme="minorHAnsi" w:hAnsiTheme="minorHAnsi" w:cstheme="minorBidi"/>
          <w:kern w:val="2"/>
          <w:sz w:val="22"/>
          <w:szCs w:val="22"/>
          <w14:ligatures w14:val="standardContextual"/>
        </w:rPr>
        <w:t>tené.</w:t>
      </w:r>
      <w:r w:rsidRPr="00FE78CD">
        <w:rPr>
          <w:rFonts w:asciiTheme="minorHAnsi" w:hAnsiTheme="minorHAnsi" w:cstheme="minorBidi"/>
          <w:kern w:val="2"/>
          <w:sz w:val="22"/>
          <w:szCs w:val="22"/>
          <w14:ligatures w14:val="standardContextual"/>
        </w:rPr>
        <w:t xml:space="preserve"> </w:t>
      </w:r>
    </w:p>
    <w:p w14:paraId="6B92AA7F"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74A3A8D8" w14:textId="77777777" w:rsidR="00FE78CD" w:rsidRPr="00FE78CD" w:rsidRDefault="00FE78CD" w:rsidP="00FE78CD">
      <w:pPr>
        <w:numPr>
          <w:ilvl w:val="0"/>
          <w:numId w:val="5"/>
        </w:numPr>
        <w:spacing w:after="160" w:line="259" w:lineRule="auto"/>
        <w:ind w:right="-709"/>
        <w:contextualSpacing/>
        <w:jc w:val="both"/>
        <w:rPr>
          <w:rFonts w:asciiTheme="minorHAnsi" w:hAnsiTheme="minorHAnsi" w:cstheme="minorBidi"/>
          <w:b/>
          <w:kern w:val="2"/>
          <w:sz w:val="22"/>
          <w:szCs w:val="22"/>
          <w14:ligatures w14:val="standardContextual"/>
        </w:rPr>
      </w:pPr>
      <w:r w:rsidRPr="00FE78CD">
        <w:rPr>
          <w:rFonts w:asciiTheme="minorHAnsi" w:hAnsiTheme="minorHAnsi" w:cstheme="minorBidi"/>
          <w:b/>
          <w:kern w:val="2"/>
          <w:sz w:val="22"/>
          <w:szCs w:val="22"/>
          <w14:ligatures w14:val="standardContextual"/>
        </w:rPr>
        <w:t>Az adatkezelés hatásának vizsgálata</w:t>
      </w:r>
    </w:p>
    <w:p w14:paraId="45915716" w14:textId="77777777" w:rsidR="00FE78CD" w:rsidRPr="00FE78CD" w:rsidRDefault="00FE78CD" w:rsidP="00FE78CD">
      <w:pPr>
        <w:ind w:right="-709"/>
        <w:jc w:val="both"/>
        <w:rPr>
          <w:rFonts w:asciiTheme="minorHAnsi" w:hAnsiTheme="minorHAnsi" w:cstheme="minorBidi"/>
          <w:kern w:val="2"/>
          <w:sz w:val="22"/>
          <w:szCs w:val="22"/>
          <w14:ligatures w14:val="standardContextual"/>
        </w:rPr>
      </w:pPr>
    </w:p>
    <w:p w14:paraId="73C6C121"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Az érintett számára az adatkezeléssel járó kedvező és kedvezőtlen hatások vizsgálata</w:t>
      </w:r>
    </w:p>
    <w:p w14:paraId="2AEBFC89" w14:textId="77777777" w:rsidR="00FE78CD" w:rsidRPr="00FE78CD" w:rsidRDefault="00FE78CD" w:rsidP="00FE78CD">
      <w:pPr>
        <w:ind w:right="-709"/>
        <w:jc w:val="both"/>
        <w:rPr>
          <w:rFonts w:asciiTheme="minorHAnsi" w:hAnsiTheme="minorHAnsi" w:cstheme="minorBidi"/>
          <w:kern w:val="2"/>
          <w:sz w:val="22"/>
          <w:szCs w:val="22"/>
          <w14:ligatures w14:val="standardContextual"/>
        </w:rPr>
      </w:pPr>
    </w:p>
    <w:p w14:paraId="650C1190" w14:textId="066D4574" w:rsidR="00CF366D" w:rsidRPr="007715A2" w:rsidRDefault="00CF366D" w:rsidP="00CF366D">
      <w:pPr>
        <w:spacing w:after="160" w:line="259" w:lineRule="auto"/>
        <w:jc w:val="both"/>
        <w:rPr>
          <w:rFonts w:asciiTheme="minorHAnsi" w:hAnsiTheme="minorHAnsi" w:cstheme="minorBidi"/>
          <w:kern w:val="2"/>
          <w:sz w:val="22"/>
          <w:szCs w:val="22"/>
          <w14:ligatures w14:val="standardContextual"/>
        </w:rPr>
      </w:pPr>
      <w:r w:rsidRPr="007715A2">
        <w:rPr>
          <w:rFonts w:asciiTheme="minorHAnsi" w:hAnsiTheme="minorHAnsi" w:cstheme="minorBidi"/>
          <w:kern w:val="2"/>
          <w:sz w:val="22"/>
          <w:szCs w:val="22"/>
          <w14:ligatures w14:val="standardContextual"/>
        </w:rPr>
        <w:t>Az Adatkezelő az Érintett kapcsolattartó személyes adatnak minősülő adatait kizárólag a jogos üzletszerzési cél eléréséhez szükséges mértékben és/vagy a más külső szervvel való kapcsolatfelvételhez szükséges mértékben kezeli.</w:t>
      </w:r>
    </w:p>
    <w:p w14:paraId="1B0A9B3B" w14:textId="77777777" w:rsidR="00CF366D" w:rsidRPr="007715A2" w:rsidRDefault="00CF366D" w:rsidP="00CF366D">
      <w:pPr>
        <w:spacing w:after="160" w:line="259" w:lineRule="auto"/>
        <w:jc w:val="both"/>
        <w:rPr>
          <w:rFonts w:asciiTheme="minorHAnsi" w:hAnsiTheme="minorHAnsi" w:cstheme="minorBidi"/>
          <w:kern w:val="2"/>
          <w:sz w:val="22"/>
          <w:szCs w:val="22"/>
          <w14:ligatures w14:val="standardContextual"/>
        </w:rPr>
      </w:pPr>
      <w:r w:rsidRPr="007715A2">
        <w:rPr>
          <w:rFonts w:asciiTheme="minorHAnsi" w:hAnsiTheme="minorHAnsi" w:cstheme="minorBidi"/>
          <w:kern w:val="2"/>
          <w:sz w:val="22"/>
          <w:szCs w:val="22"/>
          <w14:ligatures w14:val="standardContextual"/>
        </w:rPr>
        <w:t>A kezelt adatok nem tartoznak a személyes adat különleges kategóriájába, ez az adatkezelés megengedhetősége mellett szól.</w:t>
      </w:r>
    </w:p>
    <w:p w14:paraId="00F1D8B7" w14:textId="0BF56766" w:rsidR="00CF366D" w:rsidRPr="007715A2" w:rsidRDefault="00CF366D" w:rsidP="00CF366D">
      <w:pPr>
        <w:spacing w:after="160" w:line="259" w:lineRule="auto"/>
        <w:jc w:val="both"/>
        <w:rPr>
          <w:rFonts w:asciiTheme="minorHAnsi" w:hAnsiTheme="minorHAnsi" w:cstheme="minorBidi"/>
          <w:kern w:val="2"/>
          <w:sz w:val="22"/>
          <w:szCs w:val="22"/>
          <w14:ligatures w14:val="standardContextual"/>
        </w:rPr>
      </w:pPr>
      <w:r w:rsidRPr="007715A2">
        <w:rPr>
          <w:rFonts w:asciiTheme="minorHAnsi" w:hAnsiTheme="minorHAnsi" w:cstheme="minorBidi"/>
          <w:kern w:val="2"/>
          <w:sz w:val="22"/>
          <w:szCs w:val="22"/>
          <w14:ligatures w14:val="standardContextual"/>
        </w:rPr>
        <w:t>Az adatkezelés megvalósulásából nem származik hátránya az Érintett kapcsolattartóknak, az adatkezelés arányos korlátozást jelent számukra, mivel Adatkezelő biztosítj</w:t>
      </w:r>
      <w:r w:rsidR="0067784D" w:rsidRPr="007715A2">
        <w:rPr>
          <w:rFonts w:asciiTheme="minorHAnsi" w:hAnsiTheme="minorHAnsi" w:cstheme="minorBidi"/>
          <w:kern w:val="2"/>
          <w:sz w:val="22"/>
          <w:szCs w:val="22"/>
          <w14:ligatures w14:val="standardContextual"/>
        </w:rPr>
        <w:t>a</w:t>
      </w:r>
      <w:r w:rsidRPr="007715A2">
        <w:rPr>
          <w:rFonts w:asciiTheme="minorHAnsi" w:hAnsiTheme="minorHAnsi" w:cstheme="minorBidi"/>
          <w:kern w:val="2"/>
          <w:sz w:val="22"/>
          <w:szCs w:val="22"/>
          <w14:ligatures w14:val="standardContextual"/>
        </w:rPr>
        <w:t xml:space="preserve"> számukra annak jogát, hogy az Érintett személyes adatai törlésre kerüljenek az Adatkezelő nyilvántartásából az erre vonatkozó kérése, tiltakozása esetén.</w:t>
      </w:r>
    </w:p>
    <w:p w14:paraId="3A43DCD3" w14:textId="4F447470" w:rsidR="00FE78CD" w:rsidRPr="00FE78CD" w:rsidRDefault="00CF366D" w:rsidP="00CF366D">
      <w:pPr>
        <w:spacing w:after="160" w:line="259" w:lineRule="auto"/>
        <w:jc w:val="both"/>
        <w:rPr>
          <w:rFonts w:asciiTheme="minorHAnsi" w:hAnsiTheme="minorHAnsi" w:cstheme="minorBidi"/>
          <w:kern w:val="2"/>
          <w:sz w:val="22"/>
          <w:szCs w:val="22"/>
          <w14:ligatures w14:val="standardContextual"/>
        </w:rPr>
      </w:pPr>
      <w:r w:rsidRPr="007715A2">
        <w:rPr>
          <w:rFonts w:asciiTheme="minorHAnsi" w:hAnsiTheme="minorHAnsi" w:cstheme="minorBidi"/>
          <w:kern w:val="2"/>
          <w:sz w:val="22"/>
          <w:szCs w:val="22"/>
          <w14:ligatures w14:val="standardContextual"/>
        </w:rPr>
        <w:t>Az Adatkezelő a személyes adatokhoz való hozzáférést korlátozza és leszűkíti saját munkavállalóira vonatkozóan. Emellett biztosítja az adatok védelme érdekében a megfelelő tűzfal- és vírusvédelmet, így az adatkezelés kockázatarányos védelmére vonatkozóan garanciát vállal.</w:t>
      </w:r>
    </w:p>
    <w:p w14:paraId="587B6850" w14:textId="4939545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Az adatkezelés pozitív hatással jár az érintett számára</w:t>
      </w:r>
      <w:r w:rsidR="0021780D">
        <w:rPr>
          <w:rFonts w:asciiTheme="minorHAnsi" w:hAnsiTheme="minorHAnsi" w:cstheme="minorBidi"/>
          <w:kern w:val="2"/>
          <w:sz w:val="22"/>
          <w:szCs w:val="22"/>
          <w14:ligatures w14:val="standardContextual"/>
        </w:rPr>
        <w:t xml:space="preserve"> is</w:t>
      </w:r>
      <w:r w:rsidR="00B01A87">
        <w:rPr>
          <w:rFonts w:asciiTheme="minorHAnsi" w:hAnsiTheme="minorHAnsi" w:cstheme="minorBidi"/>
          <w:kern w:val="2"/>
          <w:sz w:val="22"/>
          <w:szCs w:val="22"/>
          <w14:ligatures w14:val="standardContextual"/>
        </w:rPr>
        <w:t>,</w:t>
      </w:r>
      <w:r w:rsidR="0021780D">
        <w:rPr>
          <w:rFonts w:asciiTheme="minorHAnsi" w:hAnsiTheme="minorHAnsi" w:cstheme="minorBidi"/>
          <w:kern w:val="2"/>
          <w:sz w:val="22"/>
          <w:szCs w:val="22"/>
          <w14:ligatures w14:val="standardContextual"/>
        </w:rPr>
        <w:t xml:space="preserve"> hiszen</w:t>
      </w:r>
      <w:r w:rsidR="003D7CE9">
        <w:rPr>
          <w:rFonts w:asciiTheme="minorHAnsi" w:hAnsiTheme="minorHAnsi" w:cstheme="minorBidi"/>
          <w:kern w:val="2"/>
          <w:sz w:val="22"/>
          <w:szCs w:val="22"/>
          <w14:ligatures w14:val="standardContextual"/>
        </w:rPr>
        <w:t xml:space="preserve"> </w:t>
      </w:r>
      <w:r w:rsidRPr="00FE78CD">
        <w:rPr>
          <w:rFonts w:asciiTheme="minorHAnsi" w:hAnsiTheme="minorHAnsi" w:cstheme="minorBidi"/>
          <w:kern w:val="2"/>
          <w:sz w:val="22"/>
          <w:szCs w:val="22"/>
          <w14:ligatures w14:val="standardContextual"/>
        </w:rPr>
        <w:t>az érintett és az adatkezelő között fennáll</w:t>
      </w:r>
      <w:r w:rsidR="00576303">
        <w:rPr>
          <w:rFonts w:asciiTheme="minorHAnsi" w:hAnsiTheme="minorHAnsi" w:cstheme="minorBidi"/>
          <w:kern w:val="2"/>
          <w:sz w:val="22"/>
          <w:szCs w:val="22"/>
          <w14:ligatures w14:val="standardContextual"/>
        </w:rPr>
        <w:t>ó kapcsolat</w:t>
      </w:r>
      <w:r w:rsidR="004D5CD5">
        <w:rPr>
          <w:rFonts w:asciiTheme="minorHAnsi" w:hAnsiTheme="minorHAnsi" w:cstheme="minorBidi"/>
          <w:kern w:val="2"/>
          <w:sz w:val="22"/>
          <w:szCs w:val="22"/>
          <w14:ligatures w14:val="standardContextual"/>
        </w:rPr>
        <w:t xml:space="preserve">nak </w:t>
      </w:r>
      <w:r w:rsidRPr="00FE78CD">
        <w:rPr>
          <w:rFonts w:asciiTheme="minorHAnsi" w:hAnsiTheme="minorHAnsi" w:cstheme="minorBidi"/>
          <w:kern w:val="2"/>
          <w:sz w:val="22"/>
          <w:szCs w:val="22"/>
          <w14:ligatures w14:val="standardContextual"/>
        </w:rPr>
        <w:t xml:space="preserve">köszönhetően </w:t>
      </w:r>
      <w:r w:rsidR="00FA798C">
        <w:rPr>
          <w:rFonts w:asciiTheme="minorHAnsi" w:hAnsiTheme="minorHAnsi" w:cstheme="minorBidi"/>
          <w:kern w:val="2"/>
          <w:sz w:val="22"/>
          <w:szCs w:val="22"/>
          <w14:ligatures w14:val="standardContextual"/>
        </w:rPr>
        <w:t xml:space="preserve">potenciális </w:t>
      </w:r>
      <w:r w:rsidR="004D5CD5">
        <w:rPr>
          <w:rFonts w:asciiTheme="minorHAnsi" w:hAnsiTheme="minorHAnsi" w:cstheme="minorBidi"/>
          <w:kern w:val="2"/>
          <w:sz w:val="22"/>
          <w:szCs w:val="22"/>
          <w14:ligatures w14:val="standardContextual"/>
        </w:rPr>
        <w:t>üzletszerzés</w:t>
      </w:r>
      <w:r w:rsidR="00FA4DF6">
        <w:rPr>
          <w:rFonts w:asciiTheme="minorHAnsi" w:hAnsiTheme="minorHAnsi" w:cstheme="minorBidi"/>
          <w:kern w:val="2"/>
          <w:sz w:val="22"/>
          <w:szCs w:val="22"/>
          <w14:ligatures w14:val="standardContextual"/>
        </w:rPr>
        <w:t xml:space="preserve"> következhet be</w:t>
      </w:r>
      <w:r w:rsidRPr="00FE78CD">
        <w:rPr>
          <w:rFonts w:asciiTheme="minorHAnsi" w:hAnsiTheme="minorHAnsi" w:cstheme="minorBidi"/>
          <w:kern w:val="2"/>
          <w:sz w:val="22"/>
          <w:szCs w:val="22"/>
          <w14:ligatures w14:val="standardContextual"/>
        </w:rPr>
        <w:t>, amely az ő érdekében</w:t>
      </w:r>
      <w:r w:rsidR="00B01A87">
        <w:rPr>
          <w:rFonts w:asciiTheme="minorHAnsi" w:hAnsiTheme="minorHAnsi" w:cstheme="minorBidi"/>
          <w:kern w:val="2"/>
          <w:sz w:val="22"/>
          <w:szCs w:val="22"/>
          <w14:ligatures w14:val="standardContextual"/>
        </w:rPr>
        <w:t xml:space="preserve"> </w:t>
      </w:r>
      <w:r w:rsidRPr="00FE78CD">
        <w:rPr>
          <w:rFonts w:asciiTheme="minorHAnsi" w:hAnsiTheme="minorHAnsi" w:cstheme="minorBidi"/>
          <w:kern w:val="2"/>
          <w:sz w:val="22"/>
          <w:szCs w:val="22"/>
          <w14:ligatures w14:val="standardContextual"/>
        </w:rPr>
        <w:t>áll.</w:t>
      </w:r>
    </w:p>
    <w:p w14:paraId="115DA0DA"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4FF0923A"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Az érintett tájékoztatása az adatkezelésről</w:t>
      </w:r>
    </w:p>
    <w:p w14:paraId="5B269C67"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734AF362" w14:textId="335F84F5"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7715A2">
        <w:rPr>
          <w:rFonts w:asciiTheme="minorHAnsi" w:hAnsiTheme="minorHAnsi" w:cstheme="minorBidi"/>
          <w:kern w:val="2"/>
          <w:sz w:val="22"/>
          <w:szCs w:val="22"/>
          <w14:ligatures w14:val="standardContextual"/>
        </w:rPr>
        <w:t>Az érintett teljes körű, világos és közérthető tájékoztatást kap a kezelt személyes adatok köréről, az adatkezelés jogalapjáról, módjáról, idejéről, adatkezeléssel kapcsolatos jogairól, valamint arról, hogy a kezelt adatokat kik ismerhetik meg az adatkezelőnél.</w:t>
      </w:r>
    </w:p>
    <w:p w14:paraId="1D67D9E2"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341E8081" w14:textId="77777777" w:rsidR="00FE78CD" w:rsidRPr="00FE78CD" w:rsidRDefault="00FE78CD" w:rsidP="00FE78CD">
      <w:pPr>
        <w:numPr>
          <w:ilvl w:val="0"/>
          <w:numId w:val="5"/>
        </w:numPr>
        <w:spacing w:after="160" w:line="259" w:lineRule="auto"/>
        <w:ind w:right="-709"/>
        <w:contextualSpacing/>
        <w:jc w:val="both"/>
        <w:rPr>
          <w:rFonts w:asciiTheme="minorHAnsi" w:hAnsiTheme="minorHAnsi" w:cstheme="minorBidi"/>
          <w:b/>
          <w:kern w:val="2"/>
          <w:sz w:val="22"/>
          <w:szCs w:val="22"/>
          <w14:ligatures w14:val="standardContextual"/>
        </w:rPr>
      </w:pPr>
      <w:r w:rsidRPr="00FE78CD">
        <w:rPr>
          <w:rFonts w:asciiTheme="minorHAnsi" w:hAnsiTheme="minorHAnsi" w:cstheme="minorBidi"/>
          <w:b/>
          <w:kern w:val="2"/>
          <w:sz w:val="22"/>
          <w:szCs w:val="22"/>
          <w14:ligatures w14:val="standardContextual"/>
        </w:rPr>
        <w:t xml:space="preserve">Biztonsági intézkedések </w:t>
      </w:r>
    </w:p>
    <w:p w14:paraId="1134A0B2"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2B05793F"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 xml:space="preserve">Az adatkezelő az adatokat az adatkezelés kockázatával arányos intézkedésekkel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 Ennek keretében a személyes adatokat jelszóval védett és/vagy titkosított adatbázisban tárolja. Az adatkezelő a kockázattal arányos védelem keretében tűzfalakkal, antivírus programokkal, </w:t>
      </w:r>
      <w:proofErr w:type="spellStart"/>
      <w:r w:rsidRPr="00FE78CD">
        <w:rPr>
          <w:rFonts w:asciiTheme="minorHAnsi" w:hAnsiTheme="minorHAnsi" w:cstheme="minorBidi"/>
          <w:kern w:val="2"/>
          <w:sz w:val="22"/>
          <w:szCs w:val="22"/>
          <w14:ligatures w14:val="standardContextual"/>
        </w:rPr>
        <w:t>titkosító</w:t>
      </w:r>
      <w:proofErr w:type="spellEnd"/>
      <w:r w:rsidRPr="00FE78CD">
        <w:rPr>
          <w:rFonts w:asciiTheme="minorHAnsi" w:hAnsiTheme="minorHAnsi" w:cstheme="minorBidi"/>
          <w:kern w:val="2"/>
          <w:sz w:val="22"/>
          <w:szCs w:val="22"/>
          <w14:ligatures w14:val="standardContextual"/>
        </w:rPr>
        <w:t xml:space="preserve"> mechanizmusokkal és egyéb technikai- valamint folyamat-megoldásokkal védi.</w:t>
      </w:r>
    </w:p>
    <w:p w14:paraId="0C0942A7" w14:textId="5D933858"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Az adatkezelő a célhoz kötöttség elvét megvalósítva addig kezeli az érintett személyes adatait, amíg arra a</w:t>
      </w:r>
      <w:r w:rsidR="0051264B">
        <w:rPr>
          <w:rFonts w:asciiTheme="minorHAnsi" w:hAnsiTheme="minorHAnsi" w:cstheme="minorBidi"/>
          <w:kern w:val="2"/>
          <w:sz w:val="22"/>
          <w:szCs w:val="22"/>
          <w14:ligatures w14:val="standardContextual"/>
        </w:rPr>
        <w:t xml:space="preserve">z </w:t>
      </w:r>
      <w:r w:rsidR="00E044D5" w:rsidRPr="007715A2">
        <w:rPr>
          <w:rFonts w:asciiTheme="minorHAnsi" w:hAnsiTheme="minorHAnsi" w:cstheme="minorBidi"/>
          <w:kern w:val="2"/>
          <w:sz w:val="22"/>
          <w:szCs w:val="22"/>
          <w14:ligatures w14:val="standardContextual"/>
        </w:rPr>
        <w:t>üzletszerzési</w:t>
      </w:r>
      <w:r w:rsidR="00E044D5">
        <w:rPr>
          <w:rFonts w:asciiTheme="minorHAnsi" w:hAnsiTheme="minorHAnsi" w:cstheme="minorBidi"/>
          <w:kern w:val="2"/>
          <w:sz w:val="22"/>
          <w:szCs w:val="22"/>
          <w14:ligatures w14:val="standardContextual"/>
        </w:rPr>
        <w:t xml:space="preserve"> és szerződés</w:t>
      </w:r>
      <w:r w:rsidR="0051264B">
        <w:rPr>
          <w:rFonts w:asciiTheme="minorHAnsi" w:hAnsiTheme="minorHAnsi" w:cstheme="minorBidi"/>
          <w:kern w:val="2"/>
          <w:sz w:val="22"/>
          <w:szCs w:val="22"/>
          <w14:ligatures w14:val="standardContextual"/>
        </w:rPr>
        <w:t>kötési</w:t>
      </w:r>
      <w:r w:rsidR="00E044D5" w:rsidRPr="007715A2">
        <w:rPr>
          <w:rFonts w:asciiTheme="minorHAnsi" w:hAnsiTheme="minorHAnsi" w:cstheme="minorBidi"/>
          <w:kern w:val="2"/>
          <w:sz w:val="22"/>
          <w:szCs w:val="22"/>
          <w14:ligatures w14:val="standardContextual"/>
        </w:rPr>
        <w:t xml:space="preserve"> cél</w:t>
      </w:r>
      <w:r w:rsidR="00D05E8F">
        <w:rPr>
          <w:rFonts w:asciiTheme="minorHAnsi" w:hAnsiTheme="minorHAnsi" w:cstheme="minorBidi"/>
          <w:kern w:val="2"/>
          <w:sz w:val="22"/>
          <w:szCs w:val="22"/>
          <w14:ligatures w14:val="standardContextual"/>
        </w:rPr>
        <w:t xml:space="preserve">, valamint a szerződés teljesülésének </w:t>
      </w:r>
      <w:r w:rsidR="00F20D85">
        <w:rPr>
          <w:rFonts w:asciiTheme="minorHAnsi" w:hAnsiTheme="minorHAnsi" w:cstheme="minorBidi"/>
          <w:kern w:val="2"/>
          <w:sz w:val="22"/>
          <w:szCs w:val="22"/>
          <w14:ligatures w14:val="standardContextual"/>
        </w:rPr>
        <w:t xml:space="preserve">elősegítése </w:t>
      </w:r>
      <w:r w:rsidRPr="00FE78CD">
        <w:rPr>
          <w:rFonts w:asciiTheme="minorHAnsi" w:hAnsiTheme="minorHAnsi" w:cstheme="minorBidi"/>
          <w:kern w:val="2"/>
          <w:sz w:val="22"/>
          <w:szCs w:val="22"/>
          <w14:ligatures w14:val="standardContextual"/>
        </w:rPr>
        <w:t xml:space="preserve">érdekében szükség van. </w:t>
      </w:r>
      <w:r w:rsidR="0051264B">
        <w:rPr>
          <w:rFonts w:asciiTheme="minorHAnsi" w:hAnsiTheme="minorHAnsi" w:cstheme="minorBidi"/>
          <w:kern w:val="2"/>
          <w:sz w:val="22"/>
          <w:szCs w:val="22"/>
          <w14:ligatures w14:val="standardContextual"/>
        </w:rPr>
        <w:t>A</w:t>
      </w:r>
      <w:r w:rsidR="006639CE">
        <w:rPr>
          <w:rFonts w:asciiTheme="minorHAnsi" w:hAnsiTheme="minorHAnsi" w:cstheme="minorBidi"/>
          <w:kern w:val="2"/>
          <w:sz w:val="22"/>
          <w:szCs w:val="22"/>
          <w14:ligatures w14:val="standardContextual"/>
        </w:rPr>
        <w:t xml:space="preserve">z adatkezelési cél megszűnését </w:t>
      </w:r>
      <w:r w:rsidRPr="00FE78CD">
        <w:rPr>
          <w:rFonts w:asciiTheme="minorHAnsi" w:hAnsiTheme="minorHAnsi" w:cstheme="minorBidi"/>
          <w:kern w:val="2"/>
          <w:sz w:val="22"/>
          <w:szCs w:val="22"/>
          <w14:ligatures w14:val="standardContextual"/>
        </w:rPr>
        <w:t xml:space="preserve">követően nem kezeli tovább a személyes adatokat. </w:t>
      </w:r>
    </w:p>
    <w:p w14:paraId="5A4EAF32"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17A409A7" w14:textId="77777777" w:rsidR="00FE78CD" w:rsidRPr="00FE78CD" w:rsidRDefault="00FE78CD" w:rsidP="00FE78CD">
      <w:pPr>
        <w:numPr>
          <w:ilvl w:val="0"/>
          <w:numId w:val="5"/>
        </w:numPr>
        <w:spacing w:after="160" w:line="259" w:lineRule="auto"/>
        <w:ind w:right="-709"/>
        <w:contextualSpacing/>
        <w:jc w:val="both"/>
        <w:rPr>
          <w:rFonts w:asciiTheme="minorHAnsi" w:hAnsiTheme="minorHAnsi" w:cstheme="minorBidi"/>
          <w:b/>
          <w:kern w:val="2"/>
          <w:sz w:val="22"/>
          <w:szCs w:val="22"/>
          <w14:ligatures w14:val="standardContextual"/>
        </w:rPr>
      </w:pPr>
      <w:r w:rsidRPr="00FE78CD">
        <w:rPr>
          <w:rFonts w:asciiTheme="minorHAnsi" w:hAnsiTheme="minorHAnsi" w:cstheme="minorBidi"/>
          <w:b/>
          <w:kern w:val="2"/>
          <w:sz w:val="22"/>
          <w:szCs w:val="22"/>
          <w14:ligatures w14:val="standardContextual"/>
        </w:rPr>
        <w:t>Érdekmérlegelés eredménye</w:t>
      </w:r>
    </w:p>
    <w:p w14:paraId="0B130225"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7345FAF0"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Jogos érdek fennállása</w:t>
      </w:r>
    </w:p>
    <w:p w14:paraId="5EB8BD8D"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704CA781" w14:textId="7A9C3D88" w:rsidR="00FE78CD" w:rsidRPr="00FE78CD" w:rsidRDefault="007C3DC9" w:rsidP="00FE78CD">
      <w:pPr>
        <w:spacing w:after="160" w:line="259" w:lineRule="auto"/>
        <w:jc w:val="both"/>
        <w:rPr>
          <w:rFonts w:asciiTheme="minorHAnsi" w:hAnsiTheme="minorHAnsi" w:cstheme="minorBidi"/>
          <w:kern w:val="2"/>
          <w:sz w:val="22"/>
          <w:szCs w:val="22"/>
          <w14:ligatures w14:val="standardContextual"/>
        </w:rPr>
      </w:pPr>
      <w:r w:rsidRPr="00BC6FE8">
        <w:rPr>
          <w:rFonts w:asciiTheme="minorHAnsi" w:hAnsiTheme="minorHAnsi" w:cstheme="minorBidi"/>
          <w:kern w:val="2"/>
          <w:sz w:val="22"/>
          <w:szCs w:val="22"/>
          <w14:ligatures w14:val="standardContextual"/>
        </w:rPr>
        <w:t xml:space="preserve">Az Adatkezelő üzleti célkitűzéseinek teljesülése, illetve a költséghatékonyság érdekében szükségszerű a potenciális üzleti partnerek és/vagy más külső szervek kapcsolattartói személyes adatnak minősülő elérhetőségeinek (elektronikus elérhetőség, </w:t>
      </w:r>
      <w:proofErr w:type="gramStart"/>
      <w:r w:rsidRPr="00BC6FE8">
        <w:rPr>
          <w:rFonts w:asciiTheme="minorHAnsi" w:hAnsiTheme="minorHAnsi" w:cstheme="minorBidi"/>
          <w:kern w:val="2"/>
          <w:sz w:val="22"/>
          <w:szCs w:val="22"/>
          <w14:ligatures w14:val="standardContextual"/>
        </w:rPr>
        <w:t>telefonszám</w:t>
      </w:r>
      <w:r>
        <w:rPr>
          <w:rFonts w:asciiTheme="minorHAnsi" w:hAnsiTheme="minorHAnsi" w:cstheme="minorBidi"/>
          <w:kern w:val="2"/>
          <w:sz w:val="22"/>
          <w:szCs w:val="22"/>
          <w14:ligatures w14:val="standardContextual"/>
        </w:rPr>
        <w:t>,</w:t>
      </w:r>
      <w:proofErr w:type="gramEnd"/>
      <w:r w:rsidRPr="00BC6FE8">
        <w:rPr>
          <w:rFonts w:asciiTheme="minorHAnsi" w:hAnsiTheme="minorHAnsi" w:cstheme="minorBidi"/>
          <w:kern w:val="2"/>
          <w:sz w:val="22"/>
          <w:szCs w:val="22"/>
          <w14:ligatures w14:val="standardContextual"/>
        </w:rPr>
        <w:t xml:space="preserve"> stb.) adatkezelése. Amennyiben az üzleti partnerekhez és/vagy más külső szervekhez központi elérhetőségek nem állnak rendelkezésre, vagy azok nem ismertek az Adatkezelő számára, az adatok ismerete nélkül az Adatkezelő üzletszerzési céljai és/vagy más külső szervekkel való kapcsolattartási kötelezettségei vagy szándékai nem teljesíthetőek</w:t>
      </w:r>
      <w:r>
        <w:rPr>
          <w:rFonts w:asciiTheme="minorHAnsi" w:hAnsiTheme="minorHAnsi" w:cstheme="minorBidi"/>
          <w:kern w:val="2"/>
          <w:sz w:val="22"/>
          <w:szCs w:val="22"/>
          <w14:ligatures w14:val="standardContextual"/>
        </w:rPr>
        <w:t xml:space="preserve">. </w:t>
      </w:r>
      <w:r w:rsidR="00FE78CD" w:rsidRPr="00FE78CD">
        <w:rPr>
          <w:rFonts w:asciiTheme="minorHAnsi" w:hAnsiTheme="minorHAnsi" w:cstheme="minorBidi"/>
          <w:kern w:val="2"/>
          <w:sz w:val="22"/>
          <w:szCs w:val="22"/>
          <w14:ligatures w14:val="standardContextual"/>
        </w:rPr>
        <w:t>A fentiek alapján az is megállapítható, hogy kellően meghatározott, valódi és aktuális, ezért a szükségesség további vizsgálata megalapozott.</w:t>
      </w:r>
    </w:p>
    <w:p w14:paraId="47C30589" w14:textId="7CB3AAEC"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 xml:space="preserve">A </w:t>
      </w:r>
      <w:r w:rsidR="000D52CD">
        <w:rPr>
          <w:rFonts w:asciiTheme="minorHAnsi" w:hAnsiTheme="minorHAnsi" w:cstheme="minorBidi"/>
          <w:kern w:val="2"/>
          <w:sz w:val="22"/>
          <w:szCs w:val="22"/>
          <w14:ligatures w14:val="standardContextual"/>
        </w:rPr>
        <w:t xml:space="preserve">kapcsolattartáshoz szükséges adatok </w:t>
      </w:r>
      <w:r w:rsidRPr="00FE78CD">
        <w:rPr>
          <w:rFonts w:asciiTheme="minorHAnsi" w:hAnsiTheme="minorHAnsi" w:cstheme="minorBidi"/>
          <w:kern w:val="2"/>
          <w:sz w:val="22"/>
          <w:szCs w:val="22"/>
          <w14:ligatures w14:val="standardContextual"/>
        </w:rPr>
        <w:t xml:space="preserve">nélkülözhetetlenek, hiszen azok nélkül sem a </w:t>
      </w:r>
      <w:r w:rsidR="00635D4E">
        <w:rPr>
          <w:rFonts w:asciiTheme="minorHAnsi" w:hAnsiTheme="minorHAnsi" w:cstheme="minorBidi"/>
          <w:kern w:val="2"/>
          <w:sz w:val="22"/>
          <w:szCs w:val="22"/>
          <w14:ligatures w14:val="standardContextual"/>
        </w:rPr>
        <w:t>szerződés létrejötte</w:t>
      </w:r>
      <w:r w:rsidRPr="00FE78CD">
        <w:rPr>
          <w:rFonts w:asciiTheme="minorHAnsi" w:hAnsiTheme="minorHAnsi" w:cstheme="minorBidi"/>
          <w:kern w:val="2"/>
          <w:sz w:val="22"/>
          <w:szCs w:val="22"/>
          <w14:ligatures w14:val="standardContextual"/>
        </w:rPr>
        <w:t xml:space="preserve">, sem a </w:t>
      </w:r>
      <w:r w:rsidR="0015713F">
        <w:rPr>
          <w:rFonts w:asciiTheme="minorHAnsi" w:hAnsiTheme="minorHAnsi" w:cstheme="minorBidi"/>
          <w:kern w:val="2"/>
          <w:sz w:val="22"/>
          <w:szCs w:val="22"/>
          <w14:ligatures w14:val="standardContextual"/>
        </w:rPr>
        <w:t>szerződés teljesítésé</w:t>
      </w:r>
      <w:r w:rsidR="008D4B4A">
        <w:rPr>
          <w:rFonts w:asciiTheme="minorHAnsi" w:hAnsiTheme="minorHAnsi" w:cstheme="minorBidi"/>
          <w:kern w:val="2"/>
          <w:sz w:val="22"/>
          <w:szCs w:val="22"/>
          <w14:ligatures w14:val="standardContextual"/>
        </w:rPr>
        <w:t xml:space="preserve">nek elősegítése </w:t>
      </w:r>
      <w:r w:rsidRPr="00FE78CD">
        <w:rPr>
          <w:rFonts w:asciiTheme="minorHAnsi" w:hAnsiTheme="minorHAnsi" w:cstheme="minorBidi"/>
          <w:kern w:val="2"/>
          <w:sz w:val="22"/>
          <w:szCs w:val="22"/>
          <w14:ligatures w14:val="standardContextual"/>
        </w:rPr>
        <w:t xml:space="preserve">nem lenne lehetséges. </w:t>
      </w:r>
    </w:p>
    <w:p w14:paraId="1FB83469"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78BF593D"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 xml:space="preserve">Az adatkezelés hatásának vizsgálata </w:t>
      </w:r>
    </w:p>
    <w:p w14:paraId="5FCF62BC"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320B9D97" w14:textId="77777777" w:rsid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Az érdekek természetének vonatkozásában elmondható, hogy bár az adatkezelés korlátozza az érintett személyes adataival való önrendelkezéshez való jogát, ez a jog azonban nem jelent abszolút, korlátozhatatlan jogosultságot, így az adatkezelés szükségessége és arányossága esetében az megengedhetőnek minősül.</w:t>
      </w:r>
    </w:p>
    <w:p w14:paraId="752EEE18" w14:textId="77777777" w:rsidR="008867F1" w:rsidRDefault="008867F1" w:rsidP="00FE78CD">
      <w:pPr>
        <w:spacing w:after="160" w:line="259" w:lineRule="auto"/>
        <w:jc w:val="both"/>
        <w:rPr>
          <w:rFonts w:asciiTheme="minorHAnsi" w:hAnsiTheme="minorHAnsi" w:cstheme="minorBidi"/>
          <w:kern w:val="2"/>
          <w:sz w:val="22"/>
          <w:szCs w:val="22"/>
          <w14:ligatures w14:val="standardContextual"/>
        </w:rPr>
      </w:pPr>
    </w:p>
    <w:p w14:paraId="1D84C5DF" w14:textId="77777777" w:rsidR="008867F1" w:rsidRDefault="008867F1" w:rsidP="00FE78CD">
      <w:pPr>
        <w:spacing w:after="160" w:line="259" w:lineRule="auto"/>
        <w:jc w:val="both"/>
        <w:rPr>
          <w:rFonts w:asciiTheme="minorHAnsi" w:hAnsiTheme="minorHAnsi" w:cstheme="minorBidi"/>
          <w:kern w:val="2"/>
          <w:sz w:val="22"/>
          <w:szCs w:val="22"/>
          <w14:ligatures w14:val="standardContextual"/>
        </w:rPr>
      </w:pPr>
    </w:p>
    <w:p w14:paraId="00BC4352" w14:textId="77777777" w:rsidR="008867F1" w:rsidRDefault="008867F1" w:rsidP="00FE78CD">
      <w:pPr>
        <w:spacing w:after="160" w:line="259" w:lineRule="auto"/>
        <w:jc w:val="both"/>
        <w:rPr>
          <w:rFonts w:asciiTheme="minorHAnsi" w:hAnsiTheme="minorHAnsi" w:cstheme="minorBidi"/>
          <w:kern w:val="2"/>
          <w:sz w:val="22"/>
          <w:szCs w:val="22"/>
          <w14:ligatures w14:val="standardContextual"/>
        </w:rPr>
      </w:pPr>
    </w:p>
    <w:p w14:paraId="35207BF9" w14:textId="77777777" w:rsidR="008867F1" w:rsidRPr="00FE78CD" w:rsidRDefault="008867F1" w:rsidP="00FE78CD">
      <w:pPr>
        <w:spacing w:after="160" w:line="259" w:lineRule="auto"/>
        <w:jc w:val="both"/>
        <w:rPr>
          <w:rFonts w:asciiTheme="minorHAnsi" w:hAnsiTheme="minorHAnsi" w:cstheme="minorBidi"/>
          <w:kern w:val="2"/>
          <w:sz w:val="22"/>
          <w:szCs w:val="22"/>
          <w14:ligatures w14:val="standardContextual"/>
        </w:rPr>
      </w:pPr>
    </w:p>
    <w:p w14:paraId="02A974CA"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E32E13">
        <w:rPr>
          <w:rFonts w:asciiTheme="minorHAnsi" w:hAnsiTheme="minorHAnsi" w:cstheme="minorBidi"/>
          <w:kern w:val="2"/>
          <w:sz w:val="22"/>
          <w:szCs w:val="22"/>
          <w14:ligatures w14:val="standardContextual"/>
        </w:rPr>
        <w:t xml:space="preserve">Az adatkezelés érintettre való pozitív és negatív hatások összessége enyhén az adatkezelés megengedhetősége felé billenti az arányosság mércéjét, mert az adatkezelés megvalósításából előny származik az érintett számára. Az, hogy vannak az adatkezelésnek esetleges, enyhe negatív érzelmi hatásai az érintettre, enyhén mozdítja el az arányosság mércéjét az érintett jogainak elsőbbsége felé. Az azonban, hogy az adatkezelés nem eredményez az érintett jogaiba történő </w:t>
      </w:r>
      <w:proofErr w:type="spellStart"/>
      <w:r w:rsidRPr="00E32E13">
        <w:rPr>
          <w:rFonts w:asciiTheme="minorHAnsi" w:hAnsiTheme="minorHAnsi" w:cstheme="minorBidi"/>
          <w:kern w:val="2"/>
          <w:sz w:val="22"/>
          <w:szCs w:val="22"/>
          <w14:ligatures w14:val="standardContextual"/>
        </w:rPr>
        <w:t>intruzív</w:t>
      </w:r>
      <w:proofErr w:type="spellEnd"/>
      <w:r w:rsidRPr="00E32E13">
        <w:rPr>
          <w:rFonts w:asciiTheme="minorHAnsi" w:hAnsiTheme="minorHAnsi" w:cstheme="minorBidi"/>
          <w:kern w:val="2"/>
          <w:sz w:val="22"/>
          <w:szCs w:val="22"/>
          <w14:ligatures w14:val="standardContextual"/>
        </w:rPr>
        <w:t xml:space="preserve"> (tolakodó, kényszerítő) beavatkozást, az adatkezelés megengedhetőségét segíti elő.</w:t>
      </w:r>
    </w:p>
    <w:p w14:paraId="39F20F13"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 xml:space="preserve">Az adatkezelő az adatkezelés vonatkozásában nem valósít meg semmilyen erőfölényt, az adatkezelés nem okoz kiszolgáltatottságot, hiszen az nem avatkozik oly mértékben az egyén privát szférájába, hogy ez megvalósulhasson. Az adatkezelés módjának köszönhetően az adatkezelés hatásai teljes mértékben kiszámíthatóak, így az arányosság mércéje nagymértékben az adatkezelés megengedhetősége felé mozdul el. Szintén a korlátozás arányosságát növeli, hogy az adatkezelő teljes körű, világos és közérthető tájékoztatást nyújt az érintett számára a kezelt személyes adatok köréről, az adatkezelés jogalapjáról, módjáról, idejéről, az érintett adatkezeléssel kapcsolatos jogairól. </w:t>
      </w:r>
    </w:p>
    <w:p w14:paraId="16390D65"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25C39CBB" w14:textId="77777777" w:rsidR="00FE78CD" w:rsidRPr="00FE78CD" w:rsidRDefault="00FE78CD" w:rsidP="00FE78CD">
      <w:pPr>
        <w:numPr>
          <w:ilvl w:val="1"/>
          <w:numId w:val="5"/>
        </w:numPr>
        <w:spacing w:after="160" w:line="259" w:lineRule="auto"/>
        <w:jc w:val="both"/>
        <w:rPr>
          <w:rFonts w:asciiTheme="minorHAnsi" w:hAnsiTheme="minorHAnsi" w:cstheme="minorHAnsi"/>
          <w:i/>
          <w:kern w:val="2"/>
          <w:sz w:val="22"/>
          <w:szCs w:val="22"/>
          <w14:ligatures w14:val="standardContextual"/>
        </w:rPr>
      </w:pPr>
      <w:r w:rsidRPr="00FE78CD">
        <w:rPr>
          <w:rFonts w:asciiTheme="minorHAnsi" w:hAnsiTheme="minorHAnsi" w:cstheme="minorHAnsi"/>
          <w:i/>
          <w:kern w:val="2"/>
          <w:sz w:val="22"/>
          <w:szCs w:val="22"/>
          <w14:ligatures w14:val="standardContextual"/>
        </w:rPr>
        <w:t xml:space="preserve">Az adatkezelés során alkalmazott biztosítékok </w:t>
      </w:r>
    </w:p>
    <w:p w14:paraId="5C607EE2"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7CF092D8"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kern w:val="2"/>
          <w:sz w:val="22"/>
          <w:szCs w:val="22"/>
          <w14:ligatures w14:val="standardContextual"/>
        </w:rPr>
        <w:t>Az adatkezelő az adatokat az adatkezelés kockázataival arányos, külön biztonsági intézkedésekkel védi. Az adatokat az Adatkezelő zárt, folyamatosan ellenőrzött informatikai környezetben tárolja, és dolgozza fel.</w:t>
      </w:r>
    </w:p>
    <w:p w14:paraId="343E5424"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562EC3AA"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5B1541C0" w14:textId="43D9F271"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r w:rsidRPr="00FE78CD">
        <w:rPr>
          <w:rFonts w:asciiTheme="minorHAnsi" w:hAnsiTheme="minorHAnsi" w:cstheme="minorBidi"/>
          <w:b/>
          <w:bCs/>
          <w:kern w:val="2"/>
          <w:sz w:val="22"/>
          <w:szCs w:val="22"/>
          <w14:ligatures w14:val="standardContextual"/>
        </w:rPr>
        <w:t xml:space="preserve">A mérlegelés eredményeként megállapítható, hogy az adatkezelés nem jelent szükségtelen és aránytalan korlátozást a </w:t>
      </w:r>
      <w:r w:rsidR="00D87D65">
        <w:rPr>
          <w:rFonts w:asciiTheme="minorHAnsi" w:hAnsiTheme="minorHAnsi" w:cstheme="minorBidi"/>
          <w:b/>
          <w:bCs/>
          <w:kern w:val="2"/>
          <w:sz w:val="22"/>
          <w:szCs w:val="22"/>
          <w14:ligatures w14:val="standardContextual"/>
        </w:rPr>
        <w:t>partnerek</w:t>
      </w:r>
      <w:r w:rsidRPr="00FE78CD">
        <w:rPr>
          <w:rFonts w:asciiTheme="minorHAnsi" w:hAnsiTheme="minorHAnsi" w:cstheme="minorBidi"/>
          <w:b/>
          <w:bCs/>
          <w:kern w:val="2"/>
          <w:sz w:val="22"/>
          <w:szCs w:val="22"/>
          <w14:ligatures w14:val="standardContextual"/>
        </w:rPr>
        <w:t xml:space="preserve"> érdekeire, alapvető jogaira vagy szabadságaira nézve. A</w:t>
      </w:r>
      <w:r w:rsidR="0096389C">
        <w:rPr>
          <w:rFonts w:asciiTheme="minorHAnsi" w:hAnsiTheme="minorHAnsi" w:cstheme="minorBidi"/>
          <w:b/>
          <w:bCs/>
          <w:kern w:val="2"/>
          <w:sz w:val="22"/>
          <w:szCs w:val="22"/>
          <w14:ligatures w14:val="standardContextual"/>
        </w:rPr>
        <w:t>z üzleti partner</w:t>
      </w:r>
      <w:r w:rsidRPr="00FE78CD">
        <w:rPr>
          <w:rFonts w:asciiTheme="minorHAnsi" w:hAnsiTheme="minorHAnsi" w:cstheme="minorBidi"/>
          <w:b/>
          <w:bCs/>
          <w:kern w:val="2"/>
          <w:sz w:val="22"/>
          <w:szCs w:val="22"/>
          <w14:ligatures w14:val="standardContextual"/>
        </w:rPr>
        <w:t xml:space="preserve"> megismeri az adatkezelés körülményeit, és az őt megillető jogokat, az adatkezelésről az adatkezelést megelőzően részletes tájékoztatást kap. Következésképpen az adatkezelés megfelel GDPR 6. cikk (1) bekezdés f) alpontja alapján a jogos érdekkel, mint jogalappal szemben támasztott elvárásnak</w:t>
      </w:r>
      <w:r w:rsidRPr="00FE78CD">
        <w:rPr>
          <w:rFonts w:asciiTheme="minorHAnsi" w:hAnsiTheme="minorHAnsi" w:cstheme="minorBidi"/>
          <w:kern w:val="2"/>
          <w:sz w:val="22"/>
          <w:szCs w:val="22"/>
          <w14:ligatures w14:val="standardContextual"/>
        </w:rPr>
        <w:t>.</w:t>
      </w:r>
    </w:p>
    <w:p w14:paraId="5988394A"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5A0AC437"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6A16673E"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788399A0" w14:textId="77777777" w:rsidR="00FE78CD" w:rsidRPr="00FE78CD" w:rsidRDefault="00FE78CD" w:rsidP="00FE78CD">
      <w:pPr>
        <w:spacing w:after="160" w:line="259" w:lineRule="auto"/>
        <w:jc w:val="both"/>
        <w:rPr>
          <w:rFonts w:asciiTheme="minorHAnsi" w:hAnsiTheme="minorHAnsi" w:cstheme="minorBidi"/>
          <w:kern w:val="2"/>
          <w:sz w:val="22"/>
          <w:szCs w:val="22"/>
          <w14:ligatures w14:val="standardContextual"/>
        </w:rPr>
      </w:pPr>
    </w:p>
    <w:p w14:paraId="2AAE7CC2" w14:textId="77777777" w:rsidR="000A1CCF" w:rsidRDefault="000A1CCF"/>
    <w:p w14:paraId="08D624E6" w14:textId="77777777" w:rsidR="000A1CCF" w:rsidRDefault="000A1CCF"/>
    <w:sectPr w:rsidR="000A1CCF" w:rsidSect="00EE38B2">
      <w:headerReference w:type="default" r:id="rId16"/>
      <w:footerReference w:type="default" r:id="rId17"/>
      <w:pgSz w:w="16839" w:h="23814" w:code="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FA9E" w14:textId="77777777" w:rsidR="00FA1881" w:rsidRDefault="00FA1881">
      <w:r>
        <w:separator/>
      </w:r>
    </w:p>
  </w:endnote>
  <w:endnote w:type="continuationSeparator" w:id="0">
    <w:p w14:paraId="1E281605" w14:textId="77777777" w:rsidR="00FA1881" w:rsidRDefault="00FA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Xingkai">
    <w:charset w:val="86"/>
    <w:family w:val="auto"/>
    <w:pitch w:val="variable"/>
    <w:sig w:usb0="00000001" w:usb1="080F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744150"/>
      <w:docPartObj>
        <w:docPartGallery w:val="Page Numbers (Bottom of Page)"/>
        <w:docPartUnique/>
      </w:docPartObj>
    </w:sdtPr>
    <w:sdtContent>
      <w:p w14:paraId="6699B565" w14:textId="77777777" w:rsidR="00C23B19" w:rsidRDefault="00C23B19">
        <w:pPr>
          <w:pStyle w:val="llb"/>
          <w:jc w:val="center"/>
        </w:pPr>
        <w:r>
          <w:fldChar w:fldCharType="begin"/>
        </w:r>
        <w:r>
          <w:instrText>PAGE   \* MERGEFORMAT</w:instrText>
        </w:r>
        <w:r>
          <w:fldChar w:fldCharType="separate"/>
        </w:r>
        <w:r>
          <w:rPr>
            <w:noProof/>
          </w:rPr>
          <w:t>2</w:t>
        </w:r>
        <w:r>
          <w:fldChar w:fldCharType="end"/>
        </w:r>
      </w:p>
    </w:sdtContent>
  </w:sdt>
  <w:p w14:paraId="31D0C207" w14:textId="77777777" w:rsidR="00C23B19" w:rsidRDefault="00C23B1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DF77" w14:textId="77777777" w:rsidR="00FA1881" w:rsidRDefault="00FA1881">
      <w:r>
        <w:separator/>
      </w:r>
    </w:p>
  </w:footnote>
  <w:footnote w:type="continuationSeparator" w:id="0">
    <w:p w14:paraId="0C144B3D" w14:textId="77777777" w:rsidR="00FA1881" w:rsidRDefault="00FA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DDF2" w14:textId="77777777" w:rsidR="00C23B19" w:rsidRPr="000C0767" w:rsidRDefault="00C23B19" w:rsidP="00E47D51">
    <w:pPr>
      <w:pStyle w:val="lfej"/>
      <w:tabs>
        <w:tab w:val="clear" w:pos="4536"/>
        <w:tab w:val="left" w:pos="2897"/>
        <w:tab w:val="center" w:pos="4535"/>
      </w:tabs>
      <w:jc w:val="center"/>
      <w:rPr>
        <w:b/>
        <w:sz w:val="32"/>
        <w:szCs w:val="32"/>
      </w:rPr>
    </w:pPr>
    <w:r w:rsidRPr="000C0767">
      <w:rPr>
        <w:b/>
        <w:sz w:val="32"/>
        <w:szCs w:val="32"/>
      </w:rPr>
      <w:t>SÓSTÓ-GYÓGYFÜRDŐK ZRT.</w:t>
    </w:r>
  </w:p>
  <w:p w14:paraId="2AA8912A" w14:textId="77777777" w:rsidR="00C23B19" w:rsidRPr="000C0767" w:rsidRDefault="00C23B19" w:rsidP="00E47D51">
    <w:pPr>
      <w:pStyle w:val="lfej"/>
      <w:jc w:val="center"/>
      <w:rPr>
        <w:sz w:val="32"/>
        <w:szCs w:val="32"/>
      </w:rPr>
    </w:pPr>
    <w:r w:rsidRPr="000C0767">
      <w:rPr>
        <w:sz w:val="32"/>
        <w:szCs w:val="32"/>
      </w:rPr>
      <w:t>4431 Nyíregyháza-Sóstófürdő, Szódaház u. 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6196"/>
    <w:multiLevelType w:val="hybridMultilevel"/>
    <w:tmpl w:val="EC9A57E0"/>
    <w:lvl w:ilvl="0" w:tplc="331C2B4A">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6520F27"/>
    <w:multiLevelType w:val="multilevel"/>
    <w:tmpl w:val="7A603112"/>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rPr>
    </w:lvl>
    <w:lvl w:ilvl="2">
      <w:start w:val="1"/>
      <w:numFmt w:val="decimal"/>
      <w:lvlText w:val="%1.%2.%3"/>
      <w:lvlJc w:val="left"/>
      <w:pPr>
        <w:ind w:left="18298" w:hanging="720"/>
      </w:pPr>
      <w:rPr>
        <w:rFonts w:hint="default"/>
      </w:rPr>
    </w:lvl>
    <w:lvl w:ilvl="3">
      <w:start w:val="1"/>
      <w:numFmt w:val="decimal"/>
      <w:lvlText w:val="%1.%2.%3.%4"/>
      <w:lvlJc w:val="left"/>
      <w:pPr>
        <w:ind w:left="27087" w:hanging="720"/>
      </w:pPr>
      <w:rPr>
        <w:rFonts w:hint="default"/>
      </w:rPr>
    </w:lvl>
    <w:lvl w:ilvl="4">
      <w:start w:val="1"/>
      <w:numFmt w:val="decimal"/>
      <w:lvlText w:val="%1.%2.%3.%4.%5"/>
      <w:lvlJc w:val="left"/>
      <w:pPr>
        <w:ind w:left="-29300" w:hanging="1080"/>
      </w:pPr>
      <w:rPr>
        <w:rFonts w:hint="default"/>
      </w:rPr>
    </w:lvl>
    <w:lvl w:ilvl="5">
      <w:start w:val="1"/>
      <w:numFmt w:val="decimal"/>
      <w:lvlText w:val="%1.%2.%3.%4.%5.%6"/>
      <w:lvlJc w:val="left"/>
      <w:pPr>
        <w:ind w:left="-20511" w:hanging="1080"/>
      </w:pPr>
      <w:rPr>
        <w:rFonts w:hint="default"/>
      </w:rPr>
    </w:lvl>
    <w:lvl w:ilvl="6">
      <w:start w:val="1"/>
      <w:numFmt w:val="decimal"/>
      <w:lvlText w:val="%1.%2.%3.%4.%5.%6.%7"/>
      <w:lvlJc w:val="left"/>
      <w:pPr>
        <w:ind w:left="-11362" w:hanging="1440"/>
      </w:pPr>
      <w:rPr>
        <w:rFonts w:hint="default"/>
      </w:rPr>
    </w:lvl>
    <w:lvl w:ilvl="7">
      <w:start w:val="1"/>
      <w:numFmt w:val="decimal"/>
      <w:lvlText w:val="%1.%2.%3.%4.%5.%6.%7.%8"/>
      <w:lvlJc w:val="left"/>
      <w:pPr>
        <w:ind w:left="-2573" w:hanging="1440"/>
      </w:pPr>
      <w:rPr>
        <w:rFonts w:hint="default"/>
      </w:rPr>
    </w:lvl>
    <w:lvl w:ilvl="8">
      <w:start w:val="1"/>
      <w:numFmt w:val="decimal"/>
      <w:lvlText w:val="%1.%2.%3.%4.%5.%6.%7.%8.%9"/>
      <w:lvlJc w:val="left"/>
      <w:pPr>
        <w:ind w:left="6576" w:hanging="1800"/>
      </w:pPr>
      <w:rPr>
        <w:rFonts w:hint="default"/>
      </w:rPr>
    </w:lvl>
  </w:abstractNum>
  <w:abstractNum w:abstractNumId="2" w15:restartNumberingAfterBreak="0">
    <w:nsid w:val="17A42C92"/>
    <w:multiLevelType w:val="multilevel"/>
    <w:tmpl w:val="C1F8D3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950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46A1792"/>
    <w:multiLevelType w:val="hybridMultilevel"/>
    <w:tmpl w:val="CA14E5D6"/>
    <w:lvl w:ilvl="0" w:tplc="022EDC56">
      <w:start w:val="1"/>
      <w:numFmt w:val="bullet"/>
      <w:lvlText w:val="-"/>
      <w:lvlJc w:val="left"/>
      <w:pPr>
        <w:ind w:left="2280" w:hanging="360"/>
      </w:pPr>
      <w:rPr>
        <w:rFonts w:ascii="STXingkai" w:eastAsia="STXingkai" w:hAnsi="Symbol" w:hint="eastAsia"/>
      </w:rPr>
    </w:lvl>
    <w:lvl w:ilvl="1" w:tplc="040E0003" w:tentative="1">
      <w:start w:val="1"/>
      <w:numFmt w:val="bullet"/>
      <w:lvlText w:val="o"/>
      <w:lvlJc w:val="left"/>
      <w:pPr>
        <w:ind w:left="3000" w:hanging="360"/>
      </w:pPr>
      <w:rPr>
        <w:rFonts w:ascii="Courier New" w:hAnsi="Courier New" w:cs="Courier New" w:hint="default"/>
      </w:rPr>
    </w:lvl>
    <w:lvl w:ilvl="2" w:tplc="040E0005" w:tentative="1">
      <w:start w:val="1"/>
      <w:numFmt w:val="bullet"/>
      <w:lvlText w:val=""/>
      <w:lvlJc w:val="left"/>
      <w:pPr>
        <w:ind w:left="3720" w:hanging="360"/>
      </w:pPr>
      <w:rPr>
        <w:rFonts w:ascii="Wingdings" w:hAnsi="Wingdings" w:hint="default"/>
      </w:rPr>
    </w:lvl>
    <w:lvl w:ilvl="3" w:tplc="040E0001" w:tentative="1">
      <w:start w:val="1"/>
      <w:numFmt w:val="bullet"/>
      <w:lvlText w:val=""/>
      <w:lvlJc w:val="left"/>
      <w:pPr>
        <w:ind w:left="4440" w:hanging="360"/>
      </w:pPr>
      <w:rPr>
        <w:rFonts w:ascii="Symbol" w:hAnsi="Symbol" w:hint="default"/>
      </w:rPr>
    </w:lvl>
    <w:lvl w:ilvl="4" w:tplc="040E0003" w:tentative="1">
      <w:start w:val="1"/>
      <w:numFmt w:val="bullet"/>
      <w:lvlText w:val="o"/>
      <w:lvlJc w:val="left"/>
      <w:pPr>
        <w:ind w:left="5160" w:hanging="360"/>
      </w:pPr>
      <w:rPr>
        <w:rFonts w:ascii="Courier New" w:hAnsi="Courier New" w:cs="Courier New" w:hint="default"/>
      </w:rPr>
    </w:lvl>
    <w:lvl w:ilvl="5" w:tplc="040E0005" w:tentative="1">
      <w:start w:val="1"/>
      <w:numFmt w:val="bullet"/>
      <w:lvlText w:val=""/>
      <w:lvlJc w:val="left"/>
      <w:pPr>
        <w:ind w:left="5880" w:hanging="360"/>
      </w:pPr>
      <w:rPr>
        <w:rFonts w:ascii="Wingdings" w:hAnsi="Wingdings" w:hint="default"/>
      </w:rPr>
    </w:lvl>
    <w:lvl w:ilvl="6" w:tplc="040E0001" w:tentative="1">
      <w:start w:val="1"/>
      <w:numFmt w:val="bullet"/>
      <w:lvlText w:val=""/>
      <w:lvlJc w:val="left"/>
      <w:pPr>
        <w:ind w:left="6600" w:hanging="360"/>
      </w:pPr>
      <w:rPr>
        <w:rFonts w:ascii="Symbol" w:hAnsi="Symbol" w:hint="default"/>
      </w:rPr>
    </w:lvl>
    <w:lvl w:ilvl="7" w:tplc="040E0003" w:tentative="1">
      <w:start w:val="1"/>
      <w:numFmt w:val="bullet"/>
      <w:lvlText w:val="o"/>
      <w:lvlJc w:val="left"/>
      <w:pPr>
        <w:ind w:left="7320" w:hanging="360"/>
      </w:pPr>
      <w:rPr>
        <w:rFonts w:ascii="Courier New" w:hAnsi="Courier New" w:cs="Courier New" w:hint="default"/>
      </w:rPr>
    </w:lvl>
    <w:lvl w:ilvl="8" w:tplc="040E0005" w:tentative="1">
      <w:start w:val="1"/>
      <w:numFmt w:val="bullet"/>
      <w:lvlText w:val=""/>
      <w:lvlJc w:val="left"/>
      <w:pPr>
        <w:ind w:left="8040" w:hanging="360"/>
      </w:pPr>
      <w:rPr>
        <w:rFonts w:ascii="Wingdings" w:hAnsi="Wingdings" w:hint="default"/>
      </w:rPr>
    </w:lvl>
  </w:abstractNum>
  <w:abstractNum w:abstractNumId="4" w15:restartNumberingAfterBreak="0">
    <w:nsid w:val="39E84322"/>
    <w:multiLevelType w:val="multilevel"/>
    <w:tmpl w:val="E284A1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FF33AE"/>
    <w:multiLevelType w:val="hybridMultilevel"/>
    <w:tmpl w:val="300A715C"/>
    <w:lvl w:ilvl="0" w:tplc="331C2B4A">
      <w:start w:val="2"/>
      <w:numFmt w:val="bullet"/>
      <w:lvlText w:val="-"/>
      <w:lvlJc w:val="left"/>
      <w:pPr>
        <w:ind w:left="2160" w:hanging="360"/>
      </w:pPr>
      <w:rPr>
        <w:rFonts w:ascii="Times New Roman" w:eastAsiaTheme="minorHAnsi" w:hAnsi="Times New Roman" w:cs="Times New Roman" w:hint="default"/>
      </w:rPr>
    </w:lvl>
    <w:lvl w:ilvl="1" w:tplc="040E0003">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6" w15:restartNumberingAfterBreak="0">
    <w:nsid w:val="61E85FEC"/>
    <w:multiLevelType w:val="hybridMultilevel"/>
    <w:tmpl w:val="3C36606E"/>
    <w:lvl w:ilvl="0" w:tplc="022EDC56">
      <w:start w:val="1"/>
      <w:numFmt w:val="bullet"/>
      <w:lvlText w:val="-"/>
      <w:lvlJc w:val="left"/>
      <w:pPr>
        <w:ind w:left="1287" w:hanging="360"/>
      </w:pPr>
      <w:rPr>
        <w:rFonts w:ascii="STXingkai" w:eastAsia="STXingkai" w:hAnsi="Symbol" w:hint="eastAsia"/>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6EA16B39"/>
    <w:multiLevelType w:val="hybridMultilevel"/>
    <w:tmpl w:val="6BC4B7D2"/>
    <w:lvl w:ilvl="0" w:tplc="53E27BDA">
      <w:start w:val="4"/>
      <w:numFmt w:val="bullet"/>
      <w:lvlText w:val="-"/>
      <w:lvlJc w:val="left"/>
      <w:pPr>
        <w:ind w:left="2140" w:hanging="360"/>
      </w:pPr>
      <w:rPr>
        <w:rFonts w:ascii="Arial" w:eastAsia="Times New Roman" w:hAnsi="Arial" w:cs="Arial" w:hint="default"/>
      </w:rPr>
    </w:lvl>
    <w:lvl w:ilvl="1" w:tplc="040E0003" w:tentative="1">
      <w:start w:val="1"/>
      <w:numFmt w:val="bullet"/>
      <w:lvlText w:val="o"/>
      <w:lvlJc w:val="left"/>
      <w:pPr>
        <w:ind w:left="2860" w:hanging="360"/>
      </w:pPr>
      <w:rPr>
        <w:rFonts w:ascii="Courier New" w:hAnsi="Courier New" w:cs="Courier New" w:hint="default"/>
      </w:rPr>
    </w:lvl>
    <w:lvl w:ilvl="2" w:tplc="040E0005" w:tentative="1">
      <w:start w:val="1"/>
      <w:numFmt w:val="bullet"/>
      <w:lvlText w:val=""/>
      <w:lvlJc w:val="left"/>
      <w:pPr>
        <w:ind w:left="3580" w:hanging="360"/>
      </w:pPr>
      <w:rPr>
        <w:rFonts w:ascii="Wingdings" w:hAnsi="Wingdings" w:hint="default"/>
      </w:rPr>
    </w:lvl>
    <w:lvl w:ilvl="3" w:tplc="040E0001" w:tentative="1">
      <w:start w:val="1"/>
      <w:numFmt w:val="bullet"/>
      <w:lvlText w:val=""/>
      <w:lvlJc w:val="left"/>
      <w:pPr>
        <w:ind w:left="4300" w:hanging="360"/>
      </w:pPr>
      <w:rPr>
        <w:rFonts w:ascii="Symbol" w:hAnsi="Symbol" w:hint="default"/>
      </w:rPr>
    </w:lvl>
    <w:lvl w:ilvl="4" w:tplc="040E0003" w:tentative="1">
      <w:start w:val="1"/>
      <w:numFmt w:val="bullet"/>
      <w:lvlText w:val="o"/>
      <w:lvlJc w:val="left"/>
      <w:pPr>
        <w:ind w:left="5020" w:hanging="360"/>
      </w:pPr>
      <w:rPr>
        <w:rFonts w:ascii="Courier New" w:hAnsi="Courier New" w:cs="Courier New" w:hint="default"/>
      </w:rPr>
    </w:lvl>
    <w:lvl w:ilvl="5" w:tplc="040E0005" w:tentative="1">
      <w:start w:val="1"/>
      <w:numFmt w:val="bullet"/>
      <w:lvlText w:val=""/>
      <w:lvlJc w:val="left"/>
      <w:pPr>
        <w:ind w:left="5740" w:hanging="360"/>
      </w:pPr>
      <w:rPr>
        <w:rFonts w:ascii="Wingdings" w:hAnsi="Wingdings" w:hint="default"/>
      </w:rPr>
    </w:lvl>
    <w:lvl w:ilvl="6" w:tplc="040E0001" w:tentative="1">
      <w:start w:val="1"/>
      <w:numFmt w:val="bullet"/>
      <w:lvlText w:val=""/>
      <w:lvlJc w:val="left"/>
      <w:pPr>
        <w:ind w:left="6460" w:hanging="360"/>
      </w:pPr>
      <w:rPr>
        <w:rFonts w:ascii="Symbol" w:hAnsi="Symbol" w:hint="default"/>
      </w:rPr>
    </w:lvl>
    <w:lvl w:ilvl="7" w:tplc="040E0003" w:tentative="1">
      <w:start w:val="1"/>
      <w:numFmt w:val="bullet"/>
      <w:lvlText w:val="o"/>
      <w:lvlJc w:val="left"/>
      <w:pPr>
        <w:ind w:left="7180" w:hanging="360"/>
      </w:pPr>
      <w:rPr>
        <w:rFonts w:ascii="Courier New" w:hAnsi="Courier New" w:cs="Courier New" w:hint="default"/>
      </w:rPr>
    </w:lvl>
    <w:lvl w:ilvl="8" w:tplc="040E0005" w:tentative="1">
      <w:start w:val="1"/>
      <w:numFmt w:val="bullet"/>
      <w:lvlText w:val=""/>
      <w:lvlJc w:val="left"/>
      <w:pPr>
        <w:ind w:left="7900" w:hanging="360"/>
      </w:pPr>
      <w:rPr>
        <w:rFonts w:ascii="Wingdings" w:hAnsi="Wingdings" w:hint="default"/>
      </w:rPr>
    </w:lvl>
  </w:abstractNum>
  <w:num w:numId="1" w16cid:durableId="1192646885">
    <w:abstractNumId w:val="7"/>
  </w:num>
  <w:num w:numId="2" w16cid:durableId="1379932947">
    <w:abstractNumId w:val="2"/>
  </w:num>
  <w:num w:numId="3" w16cid:durableId="367923534">
    <w:abstractNumId w:val="5"/>
  </w:num>
  <w:num w:numId="4" w16cid:durableId="1187671889">
    <w:abstractNumId w:val="1"/>
  </w:num>
  <w:num w:numId="5" w16cid:durableId="1541044787">
    <w:abstractNumId w:val="4"/>
  </w:num>
  <w:num w:numId="6" w16cid:durableId="1202784064">
    <w:abstractNumId w:val="6"/>
  </w:num>
  <w:num w:numId="7" w16cid:durableId="748573698">
    <w:abstractNumId w:val="0"/>
  </w:num>
  <w:num w:numId="8" w16cid:durableId="989870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ED"/>
    <w:rsid w:val="00000AE1"/>
    <w:rsid w:val="00001316"/>
    <w:rsid w:val="00001D83"/>
    <w:rsid w:val="000022F6"/>
    <w:rsid w:val="000118F3"/>
    <w:rsid w:val="00014B43"/>
    <w:rsid w:val="00015E72"/>
    <w:rsid w:val="00015F25"/>
    <w:rsid w:val="0003120B"/>
    <w:rsid w:val="00050E33"/>
    <w:rsid w:val="00053032"/>
    <w:rsid w:val="00054895"/>
    <w:rsid w:val="000A1CCF"/>
    <w:rsid w:val="000C0767"/>
    <w:rsid w:val="000D4CFA"/>
    <w:rsid w:val="000D52CD"/>
    <w:rsid w:val="00130362"/>
    <w:rsid w:val="00143AD0"/>
    <w:rsid w:val="0015713F"/>
    <w:rsid w:val="0018033E"/>
    <w:rsid w:val="0019169E"/>
    <w:rsid w:val="00191B37"/>
    <w:rsid w:val="00193CF6"/>
    <w:rsid w:val="001A55E3"/>
    <w:rsid w:val="001B14C3"/>
    <w:rsid w:val="001C18B3"/>
    <w:rsid w:val="001C5295"/>
    <w:rsid w:val="001D0347"/>
    <w:rsid w:val="001D1A80"/>
    <w:rsid w:val="001F21AD"/>
    <w:rsid w:val="00201D6B"/>
    <w:rsid w:val="00210BAC"/>
    <w:rsid w:val="00212196"/>
    <w:rsid w:val="0021780D"/>
    <w:rsid w:val="002207B3"/>
    <w:rsid w:val="00226D7C"/>
    <w:rsid w:val="00240AC5"/>
    <w:rsid w:val="002436DA"/>
    <w:rsid w:val="00255272"/>
    <w:rsid w:val="002570DB"/>
    <w:rsid w:val="00274B49"/>
    <w:rsid w:val="002800C6"/>
    <w:rsid w:val="00282FA4"/>
    <w:rsid w:val="002922B0"/>
    <w:rsid w:val="00296333"/>
    <w:rsid w:val="002B56C1"/>
    <w:rsid w:val="002B6087"/>
    <w:rsid w:val="002C6972"/>
    <w:rsid w:val="002F091D"/>
    <w:rsid w:val="002F2FE9"/>
    <w:rsid w:val="00300BE3"/>
    <w:rsid w:val="00311D94"/>
    <w:rsid w:val="00312329"/>
    <w:rsid w:val="00316350"/>
    <w:rsid w:val="00324E00"/>
    <w:rsid w:val="00330A36"/>
    <w:rsid w:val="003339EA"/>
    <w:rsid w:val="00337D19"/>
    <w:rsid w:val="003551E2"/>
    <w:rsid w:val="00365F52"/>
    <w:rsid w:val="003724D6"/>
    <w:rsid w:val="00380CA5"/>
    <w:rsid w:val="00380EDF"/>
    <w:rsid w:val="003B44BA"/>
    <w:rsid w:val="003B5EA7"/>
    <w:rsid w:val="003C3498"/>
    <w:rsid w:val="003C65E4"/>
    <w:rsid w:val="003D29E2"/>
    <w:rsid w:val="003D7CE9"/>
    <w:rsid w:val="003E015C"/>
    <w:rsid w:val="003E0F50"/>
    <w:rsid w:val="003E2524"/>
    <w:rsid w:val="003E68CF"/>
    <w:rsid w:val="004062D1"/>
    <w:rsid w:val="004117E3"/>
    <w:rsid w:val="004276E7"/>
    <w:rsid w:val="0043177E"/>
    <w:rsid w:val="004317DE"/>
    <w:rsid w:val="00435BAF"/>
    <w:rsid w:val="00445712"/>
    <w:rsid w:val="004516AB"/>
    <w:rsid w:val="00454D91"/>
    <w:rsid w:val="00455660"/>
    <w:rsid w:val="00457F24"/>
    <w:rsid w:val="00463BA7"/>
    <w:rsid w:val="0047682B"/>
    <w:rsid w:val="004873AE"/>
    <w:rsid w:val="004B7D86"/>
    <w:rsid w:val="004D013A"/>
    <w:rsid w:val="004D5CD5"/>
    <w:rsid w:val="004E7B8C"/>
    <w:rsid w:val="00512462"/>
    <w:rsid w:val="0051264B"/>
    <w:rsid w:val="005206BE"/>
    <w:rsid w:val="0052762C"/>
    <w:rsid w:val="00531A00"/>
    <w:rsid w:val="00535E9E"/>
    <w:rsid w:val="005361B9"/>
    <w:rsid w:val="00537C5F"/>
    <w:rsid w:val="00542B36"/>
    <w:rsid w:val="00555651"/>
    <w:rsid w:val="00564857"/>
    <w:rsid w:val="005727D5"/>
    <w:rsid w:val="00576303"/>
    <w:rsid w:val="0058208F"/>
    <w:rsid w:val="005877EB"/>
    <w:rsid w:val="0059043A"/>
    <w:rsid w:val="00597D54"/>
    <w:rsid w:val="005A15CB"/>
    <w:rsid w:val="005A67FC"/>
    <w:rsid w:val="005C1329"/>
    <w:rsid w:val="005C6D05"/>
    <w:rsid w:val="005D4A8C"/>
    <w:rsid w:val="005E5E80"/>
    <w:rsid w:val="005F09D3"/>
    <w:rsid w:val="00601A72"/>
    <w:rsid w:val="0061375A"/>
    <w:rsid w:val="006200AB"/>
    <w:rsid w:val="00625BD6"/>
    <w:rsid w:val="00635D4E"/>
    <w:rsid w:val="006511CB"/>
    <w:rsid w:val="006639CE"/>
    <w:rsid w:val="0067784D"/>
    <w:rsid w:val="006E1721"/>
    <w:rsid w:val="006F7B7D"/>
    <w:rsid w:val="00714464"/>
    <w:rsid w:val="00715304"/>
    <w:rsid w:val="00725768"/>
    <w:rsid w:val="00753758"/>
    <w:rsid w:val="00753CC4"/>
    <w:rsid w:val="00760FCE"/>
    <w:rsid w:val="007655B1"/>
    <w:rsid w:val="00770B87"/>
    <w:rsid w:val="007715A2"/>
    <w:rsid w:val="00775464"/>
    <w:rsid w:val="00776F9E"/>
    <w:rsid w:val="00787A30"/>
    <w:rsid w:val="007A1F06"/>
    <w:rsid w:val="007A4B36"/>
    <w:rsid w:val="007B457B"/>
    <w:rsid w:val="007C3DC9"/>
    <w:rsid w:val="007C68B0"/>
    <w:rsid w:val="007D42C3"/>
    <w:rsid w:val="007E77B9"/>
    <w:rsid w:val="007F60BB"/>
    <w:rsid w:val="00813837"/>
    <w:rsid w:val="00820FBC"/>
    <w:rsid w:val="008237D8"/>
    <w:rsid w:val="00853C26"/>
    <w:rsid w:val="0086219A"/>
    <w:rsid w:val="00872F8D"/>
    <w:rsid w:val="00883A8C"/>
    <w:rsid w:val="008867F1"/>
    <w:rsid w:val="00890DE3"/>
    <w:rsid w:val="00892BED"/>
    <w:rsid w:val="008C5716"/>
    <w:rsid w:val="008C5ED9"/>
    <w:rsid w:val="008D4B4A"/>
    <w:rsid w:val="008D77CC"/>
    <w:rsid w:val="008E1F63"/>
    <w:rsid w:val="008F1BC7"/>
    <w:rsid w:val="008F3AC4"/>
    <w:rsid w:val="008F6E43"/>
    <w:rsid w:val="00915AAD"/>
    <w:rsid w:val="00916FA7"/>
    <w:rsid w:val="00917B25"/>
    <w:rsid w:val="00932FFF"/>
    <w:rsid w:val="0095443B"/>
    <w:rsid w:val="0096389C"/>
    <w:rsid w:val="00970661"/>
    <w:rsid w:val="00974631"/>
    <w:rsid w:val="00992226"/>
    <w:rsid w:val="009B19DE"/>
    <w:rsid w:val="009C1786"/>
    <w:rsid w:val="009D2643"/>
    <w:rsid w:val="009D2656"/>
    <w:rsid w:val="009F1BB6"/>
    <w:rsid w:val="009F32EE"/>
    <w:rsid w:val="009F7EB3"/>
    <w:rsid w:val="00A0183B"/>
    <w:rsid w:val="00A03A96"/>
    <w:rsid w:val="00A047F9"/>
    <w:rsid w:val="00A228B3"/>
    <w:rsid w:val="00A30FE3"/>
    <w:rsid w:val="00A33B0D"/>
    <w:rsid w:val="00A51E7E"/>
    <w:rsid w:val="00A60580"/>
    <w:rsid w:val="00A80063"/>
    <w:rsid w:val="00A91F8F"/>
    <w:rsid w:val="00A97584"/>
    <w:rsid w:val="00AA2541"/>
    <w:rsid w:val="00AA37F2"/>
    <w:rsid w:val="00AA6024"/>
    <w:rsid w:val="00AB3593"/>
    <w:rsid w:val="00AB69A6"/>
    <w:rsid w:val="00AC7EB6"/>
    <w:rsid w:val="00AE03A3"/>
    <w:rsid w:val="00AE248C"/>
    <w:rsid w:val="00AE783C"/>
    <w:rsid w:val="00AF0BBC"/>
    <w:rsid w:val="00B01A87"/>
    <w:rsid w:val="00B03E62"/>
    <w:rsid w:val="00B32A8B"/>
    <w:rsid w:val="00B362DE"/>
    <w:rsid w:val="00B44B9B"/>
    <w:rsid w:val="00B617B5"/>
    <w:rsid w:val="00B90ACF"/>
    <w:rsid w:val="00B96611"/>
    <w:rsid w:val="00B968F7"/>
    <w:rsid w:val="00BC6FE8"/>
    <w:rsid w:val="00BD2866"/>
    <w:rsid w:val="00BE0B59"/>
    <w:rsid w:val="00BE357A"/>
    <w:rsid w:val="00BF0E04"/>
    <w:rsid w:val="00C23B19"/>
    <w:rsid w:val="00C360C2"/>
    <w:rsid w:val="00C3788C"/>
    <w:rsid w:val="00C40AF9"/>
    <w:rsid w:val="00C47820"/>
    <w:rsid w:val="00C65F1D"/>
    <w:rsid w:val="00C85F08"/>
    <w:rsid w:val="00CA11A6"/>
    <w:rsid w:val="00CC4CC9"/>
    <w:rsid w:val="00CF366D"/>
    <w:rsid w:val="00CF4BAF"/>
    <w:rsid w:val="00D05C0D"/>
    <w:rsid w:val="00D05E8F"/>
    <w:rsid w:val="00D16055"/>
    <w:rsid w:val="00D2201C"/>
    <w:rsid w:val="00D225B4"/>
    <w:rsid w:val="00D234FE"/>
    <w:rsid w:val="00D27180"/>
    <w:rsid w:val="00D3709A"/>
    <w:rsid w:val="00D402F1"/>
    <w:rsid w:val="00D4148C"/>
    <w:rsid w:val="00D616B9"/>
    <w:rsid w:val="00D71AF3"/>
    <w:rsid w:val="00D763AC"/>
    <w:rsid w:val="00D8480C"/>
    <w:rsid w:val="00D87D65"/>
    <w:rsid w:val="00D95851"/>
    <w:rsid w:val="00DC4270"/>
    <w:rsid w:val="00DC454F"/>
    <w:rsid w:val="00DC5097"/>
    <w:rsid w:val="00DD76F7"/>
    <w:rsid w:val="00DE18AF"/>
    <w:rsid w:val="00DE57D1"/>
    <w:rsid w:val="00E044D5"/>
    <w:rsid w:val="00E11A61"/>
    <w:rsid w:val="00E20BF1"/>
    <w:rsid w:val="00E222B4"/>
    <w:rsid w:val="00E32E13"/>
    <w:rsid w:val="00E4000C"/>
    <w:rsid w:val="00E434C6"/>
    <w:rsid w:val="00E5029A"/>
    <w:rsid w:val="00E560D4"/>
    <w:rsid w:val="00E716EF"/>
    <w:rsid w:val="00E9008C"/>
    <w:rsid w:val="00E949FB"/>
    <w:rsid w:val="00EA09AE"/>
    <w:rsid w:val="00ED2E3F"/>
    <w:rsid w:val="00EE38B2"/>
    <w:rsid w:val="00EF1CBC"/>
    <w:rsid w:val="00EF7F6A"/>
    <w:rsid w:val="00F046BA"/>
    <w:rsid w:val="00F1107D"/>
    <w:rsid w:val="00F20D85"/>
    <w:rsid w:val="00F25417"/>
    <w:rsid w:val="00F34ED3"/>
    <w:rsid w:val="00F469C7"/>
    <w:rsid w:val="00F505BE"/>
    <w:rsid w:val="00F515D4"/>
    <w:rsid w:val="00F5728F"/>
    <w:rsid w:val="00F62280"/>
    <w:rsid w:val="00F62C91"/>
    <w:rsid w:val="00F64ADB"/>
    <w:rsid w:val="00F71C18"/>
    <w:rsid w:val="00F76C7C"/>
    <w:rsid w:val="00F929EF"/>
    <w:rsid w:val="00F97CC4"/>
    <w:rsid w:val="00FA1881"/>
    <w:rsid w:val="00FA3947"/>
    <w:rsid w:val="00FA4DF6"/>
    <w:rsid w:val="00FA798C"/>
    <w:rsid w:val="00FB1FFA"/>
    <w:rsid w:val="00FC5B4E"/>
    <w:rsid w:val="00FD1520"/>
    <w:rsid w:val="00FD1B85"/>
    <w:rsid w:val="00FD2DDD"/>
    <w:rsid w:val="00FE0CAB"/>
    <w:rsid w:val="00FE78CD"/>
    <w:rsid w:val="00FF04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11CB"/>
  <w15:chartTrackingRefBased/>
  <w15:docId w15:val="{99670705-3C3C-4709-BC08-A2F99350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92BED"/>
    <w:pPr>
      <w:spacing w:after="0" w:line="240" w:lineRule="auto"/>
    </w:pPr>
    <w:rPr>
      <w:rFonts w:ascii="Times New Roman" w:hAnsi="Times New Roman" w:cs="Times New Roman"/>
      <w:kern w:val="0"/>
      <w:sz w:val="24"/>
      <w:szCs w:val="24"/>
      <w14:ligatures w14:val="none"/>
    </w:rPr>
  </w:style>
  <w:style w:type="paragraph" w:styleId="Cmsor3">
    <w:name w:val="heading 3"/>
    <w:basedOn w:val="Norml"/>
    <w:next w:val="Norml"/>
    <w:link w:val="Cmsor3Char"/>
    <w:uiPriority w:val="9"/>
    <w:semiHidden/>
    <w:unhideWhenUsed/>
    <w:qFormat/>
    <w:rsid w:val="00892BED"/>
    <w:pPr>
      <w:keepNext/>
      <w:keepLines/>
      <w:spacing w:before="40"/>
      <w:outlineLvl w:val="2"/>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892BED"/>
    <w:pPr>
      <w:ind w:left="708"/>
    </w:pPr>
  </w:style>
  <w:style w:type="paragraph" w:styleId="lfej">
    <w:name w:val="header"/>
    <w:basedOn w:val="Norml"/>
    <w:link w:val="lfejChar"/>
    <w:uiPriority w:val="99"/>
    <w:unhideWhenUsed/>
    <w:rsid w:val="00892BED"/>
    <w:pPr>
      <w:tabs>
        <w:tab w:val="center" w:pos="4536"/>
        <w:tab w:val="right" w:pos="9072"/>
      </w:tabs>
    </w:pPr>
  </w:style>
  <w:style w:type="character" w:customStyle="1" w:styleId="lfejChar">
    <w:name w:val="Élőfej Char"/>
    <w:basedOn w:val="Bekezdsalapbettpusa"/>
    <w:link w:val="lfej"/>
    <w:uiPriority w:val="99"/>
    <w:rsid w:val="00892BED"/>
    <w:rPr>
      <w:rFonts w:ascii="Times New Roman" w:hAnsi="Times New Roman" w:cs="Times New Roman"/>
      <w:kern w:val="0"/>
      <w:sz w:val="24"/>
      <w:szCs w:val="24"/>
      <w14:ligatures w14:val="none"/>
    </w:rPr>
  </w:style>
  <w:style w:type="paragraph" w:styleId="llb">
    <w:name w:val="footer"/>
    <w:basedOn w:val="Norml"/>
    <w:link w:val="llbChar"/>
    <w:uiPriority w:val="99"/>
    <w:unhideWhenUsed/>
    <w:rsid w:val="00892BED"/>
    <w:pPr>
      <w:tabs>
        <w:tab w:val="center" w:pos="4536"/>
        <w:tab w:val="right" w:pos="9072"/>
      </w:tabs>
    </w:pPr>
  </w:style>
  <w:style w:type="character" w:customStyle="1" w:styleId="llbChar">
    <w:name w:val="Élőláb Char"/>
    <w:basedOn w:val="Bekezdsalapbettpusa"/>
    <w:link w:val="llb"/>
    <w:uiPriority w:val="99"/>
    <w:rsid w:val="00892BED"/>
    <w:rPr>
      <w:rFonts w:ascii="Times New Roman" w:hAnsi="Times New Roman" w:cs="Times New Roman"/>
      <w:kern w:val="0"/>
      <w:sz w:val="24"/>
      <w:szCs w:val="24"/>
      <w14:ligatures w14:val="none"/>
    </w:rPr>
  </w:style>
  <w:style w:type="character" w:customStyle="1" w:styleId="ListaszerbekezdsChar">
    <w:name w:val="Listaszerű bekezdés Char"/>
    <w:link w:val="Listaszerbekezds"/>
    <w:uiPriority w:val="34"/>
    <w:locked/>
    <w:rsid w:val="00892BED"/>
    <w:rPr>
      <w:rFonts w:ascii="Times New Roman" w:hAnsi="Times New Roman" w:cs="Times New Roman"/>
      <w:kern w:val="0"/>
      <w:sz w:val="24"/>
      <w:szCs w:val="24"/>
      <w14:ligatures w14:val="none"/>
    </w:rPr>
  </w:style>
  <w:style w:type="character" w:styleId="Hiperhivatkozs">
    <w:name w:val="Hyperlink"/>
    <w:basedOn w:val="Bekezdsalapbettpusa"/>
    <w:uiPriority w:val="99"/>
    <w:unhideWhenUsed/>
    <w:rsid w:val="00892BED"/>
    <w:rPr>
      <w:color w:val="0563C1" w:themeColor="hyperlink"/>
      <w:u w:val="single"/>
    </w:rPr>
  </w:style>
  <w:style w:type="paragraph" w:customStyle="1" w:styleId="Bekezdsszmozott2">
    <w:name w:val="Bekezdés számozott 2"/>
    <w:basedOn w:val="Cmsor3"/>
    <w:link w:val="Bekezdsszmozott2Char"/>
    <w:uiPriority w:val="10"/>
    <w:qFormat/>
    <w:rsid w:val="00892BED"/>
    <w:pPr>
      <w:keepNext w:val="0"/>
      <w:keepLines w:val="0"/>
      <w:widowControl w:val="0"/>
      <w:numPr>
        <w:ilvl w:val="2"/>
      </w:numPr>
      <w:spacing w:before="0" w:after="120"/>
      <w:ind w:left="720" w:hanging="720"/>
      <w:jc w:val="both"/>
    </w:pPr>
    <w:rPr>
      <w:color w:val="44546A" w:themeColor="text2"/>
      <w:sz w:val="22"/>
      <w:lang w:eastAsia="hu-HU"/>
    </w:rPr>
  </w:style>
  <w:style w:type="character" w:customStyle="1" w:styleId="Bekezdsszmozott2Char">
    <w:name w:val="Bekezdés számozott 2 Char"/>
    <w:basedOn w:val="Bekezdsalapbettpusa"/>
    <w:link w:val="Bekezdsszmozott2"/>
    <w:uiPriority w:val="10"/>
    <w:rsid w:val="00892BED"/>
    <w:rPr>
      <w:rFonts w:asciiTheme="majorHAnsi" w:eastAsiaTheme="majorEastAsia" w:hAnsiTheme="majorHAnsi" w:cstheme="majorBidi"/>
      <w:color w:val="44546A" w:themeColor="text2"/>
      <w:kern w:val="0"/>
      <w:szCs w:val="24"/>
      <w:lang w:eastAsia="hu-HU"/>
      <w14:ligatures w14:val="none"/>
    </w:rPr>
  </w:style>
  <w:style w:type="character" w:customStyle="1" w:styleId="Cmsor3Char">
    <w:name w:val="Címsor 3 Char"/>
    <w:basedOn w:val="Bekezdsalapbettpusa"/>
    <w:link w:val="Cmsor3"/>
    <w:uiPriority w:val="9"/>
    <w:semiHidden/>
    <w:rsid w:val="00892BED"/>
    <w:rPr>
      <w:rFonts w:asciiTheme="majorHAnsi" w:eastAsiaTheme="majorEastAsia" w:hAnsiTheme="majorHAnsi" w:cstheme="majorBidi"/>
      <w:color w:val="1F3763" w:themeColor="accent1" w:themeShade="7F"/>
      <w:kern w:val="0"/>
      <w:sz w:val="24"/>
      <w:szCs w:val="24"/>
      <w14:ligatures w14:val="none"/>
    </w:rPr>
  </w:style>
  <w:style w:type="character" w:styleId="Feloldatlanmegemlts">
    <w:name w:val="Unresolved Mention"/>
    <w:basedOn w:val="Bekezdsalapbettpusa"/>
    <w:uiPriority w:val="99"/>
    <w:semiHidden/>
    <w:unhideWhenUsed/>
    <w:rsid w:val="00274B49"/>
    <w:rPr>
      <w:color w:val="605E5C"/>
      <w:shd w:val="clear" w:color="auto" w:fill="E1DFDD"/>
    </w:rPr>
  </w:style>
  <w:style w:type="table" w:styleId="Rcsostblzat">
    <w:name w:val="Table Grid"/>
    <w:basedOn w:val="Normltblzat"/>
    <w:uiPriority w:val="39"/>
    <w:rsid w:val="0018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152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riusspa.hu" TargetMode="External"/><Relationship Id="rId13" Type="http://schemas.openxmlformats.org/officeDocument/2006/relationships/hyperlink" Target="mailto:sostort@sostort.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stort@sostort.hu" TargetMode="External"/><Relationship Id="rId12" Type="http://schemas.openxmlformats.org/officeDocument/2006/relationships/hyperlink" Target="http://www.aquariusspa.h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yfelszolgalat@naih.hu" TargetMode="External"/><Relationship Id="rId5" Type="http://schemas.openxmlformats.org/officeDocument/2006/relationships/footnotes" Target="footnotes.xml"/><Relationship Id="rId15" Type="http://schemas.openxmlformats.org/officeDocument/2006/relationships/hyperlink" Target="mailto:hajnalka.janosik@sostort.hu" TargetMode="External"/><Relationship Id="rId10" Type="http://schemas.openxmlformats.org/officeDocument/2006/relationships/hyperlink" Target="http://naih.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ajnalka.janosik@sostort.hu" TargetMode="External"/><Relationship Id="rId14" Type="http://schemas.openxmlformats.org/officeDocument/2006/relationships/hyperlink" Target="http://www.aquariussp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3414</Words>
  <Characters>23563</Characters>
  <Application>Microsoft Office Word</Application>
  <DocSecurity>0</DocSecurity>
  <Lines>196</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Hajnalka Banu-Jánosik</dc:creator>
  <cp:keywords/>
  <dc:description/>
  <cp:lastModifiedBy>sosto1</cp:lastModifiedBy>
  <cp:revision>31</cp:revision>
  <cp:lastPrinted>2024-03-19T08:01:00Z</cp:lastPrinted>
  <dcterms:created xsi:type="dcterms:W3CDTF">2025-05-23T08:38:00Z</dcterms:created>
  <dcterms:modified xsi:type="dcterms:W3CDTF">2025-05-26T07:55:00Z</dcterms:modified>
</cp:coreProperties>
</file>